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tbl>
      <w:tblPr>
        <w:tblW w:w="9180" w:type="dxa"/>
        <w:tblInd w:w="-252"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1E0" w:firstRow="1" w:lastRow="1" w:firstColumn="1" w:lastColumn="1" w:noHBand="0" w:noVBand="0"/>
      </w:tblPr>
      <w:tblGrid>
        <w:gridCol w:w="9180"/>
      </w:tblGrid>
      <w:tr w:rsidR="005132DD" w:rsidRPr="008D0A97" w:rsidTr="00B36C5F">
        <w:tc>
          <w:tcPr>
            <w:tcW w:w="9180" w:type="dxa"/>
            <w:shd w:val="clear" w:color="auto" w:fill="auto"/>
          </w:tcPr>
          <w:p w:rsidR="005132DD" w:rsidRPr="008D0A97" w:rsidRDefault="005132DD" w:rsidP="00024BAE">
            <w:pPr>
              <w:adjustRightInd w:val="0"/>
              <w:snapToGrid w:val="0"/>
              <w:spacing w:line="300" w:lineRule="auto"/>
              <w:jc w:val="distribute"/>
              <w:rPr>
                <w:rFonts w:ascii="標楷體" w:eastAsia="標楷體" w:hAnsi="標楷體"/>
                <w:b/>
                <w:sz w:val="40"/>
                <w:szCs w:val="40"/>
              </w:rPr>
            </w:pPr>
            <w:r w:rsidRPr="008D0A97">
              <w:rPr>
                <w:rFonts w:ascii="標楷體" w:eastAsia="標楷體" w:hAnsi="標楷體" w:hint="eastAsia"/>
                <w:b/>
                <w:sz w:val="40"/>
                <w:szCs w:val="40"/>
              </w:rPr>
              <w:t>澎湖縣學生校外生活輔導會第</w:t>
            </w:r>
            <w:r w:rsidR="006F5ABB">
              <w:rPr>
                <w:rFonts w:ascii="標楷體" w:eastAsia="標楷體" w:hAnsi="標楷體"/>
                <w:b/>
                <w:sz w:val="40"/>
                <w:szCs w:val="40"/>
              </w:rPr>
              <w:t>2</w:t>
            </w:r>
            <w:r w:rsidRPr="008D0A97">
              <w:rPr>
                <w:rFonts w:ascii="標楷體" w:eastAsia="標楷體" w:hAnsi="標楷體" w:hint="eastAsia"/>
                <w:b/>
                <w:sz w:val="40"/>
                <w:szCs w:val="40"/>
              </w:rPr>
              <w:t>分會辦理</w:t>
            </w:r>
            <w:proofErr w:type="gramStart"/>
            <w:r>
              <w:rPr>
                <w:rFonts w:ascii="標楷體" w:eastAsia="標楷體" w:hAnsi="標楷體" w:hint="eastAsia"/>
                <w:b/>
                <w:sz w:val="40"/>
                <w:szCs w:val="40"/>
              </w:rPr>
              <w:t>11</w:t>
            </w:r>
            <w:r w:rsidR="006F5ABB">
              <w:rPr>
                <w:rFonts w:ascii="標楷體" w:eastAsia="標楷體" w:hAnsi="標楷體"/>
                <w:b/>
                <w:sz w:val="40"/>
                <w:szCs w:val="40"/>
              </w:rPr>
              <w:t>3</w:t>
            </w:r>
            <w:proofErr w:type="gramEnd"/>
            <w:r w:rsidRPr="008D0A97">
              <w:rPr>
                <w:rFonts w:ascii="標楷體" w:eastAsia="標楷體" w:hAnsi="標楷體" w:hint="eastAsia"/>
                <w:b/>
                <w:sz w:val="40"/>
                <w:szCs w:val="40"/>
              </w:rPr>
              <w:t>年度</w:t>
            </w:r>
          </w:p>
          <w:p w:rsidR="005132DD" w:rsidRPr="008D0A97" w:rsidRDefault="005132DD" w:rsidP="00024BAE">
            <w:pPr>
              <w:adjustRightInd w:val="0"/>
              <w:snapToGrid w:val="0"/>
              <w:spacing w:line="300" w:lineRule="auto"/>
              <w:jc w:val="distribute"/>
              <w:rPr>
                <w:rFonts w:ascii="標楷體" w:eastAsia="標楷體" w:hAnsi="標楷體"/>
                <w:b/>
                <w:bCs/>
                <w:sz w:val="40"/>
                <w:szCs w:val="40"/>
              </w:rPr>
            </w:pPr>
            <w:r w:rsidRPr="008D0A97">
              <w:rPr>
                <w:rFonts w:ascii="標楷體" w:eastAsia="標楷體" w:hAnsi="標楷體" w:hint="eastAsia"/>
                <w:b/>
                <w:sz w:val="40"/>
                <w:szCs w:val="40"/>
              </w:rPr>
              <w:t>維護校園安全會議</w:t>
            </w:r>
            <w:r w:rsidRPr="008D0A97">
              <w:rPr>
                <w:rFonts w:ascii="標楷體" w:eastAsia="標楷體" w:hAnsi="標楷體" w:hint="eastAsia"/>
                <w:b/>
                <w:bCs/>
                <w:sz w:val="40"/>
                <w:szCs w:val="40"/>
              </w:rPr>
              <w:t>資料</w:t>
            </w:r>
          </w:p>
          <w:p w:rsidR="005132DD" w:rsidRPr="008D0A97" w:rsidRDefault="005132DD" w:rsidP="00024BAE">
            <w:pPr>
              <w:adjustRightInd w:val="0"/>
              <w:snapToGrid w:val="0"/>
              <w:spacing w:line="300" w:lineRule="auto"/>
              <w:jc w:val="center"/>
              <w:rPr>
                <w:rFonts w:ascii="標楷體" w:eastAsia="標楷體" w:hAnsi="標楷體"/>
                <w:b/>
                <w:sz w:val="40"/>
                <w:szCs w:val="40"/>
              </w:rPr>
            </w:pPr>
            <w:r w:rsidRPr="008D0A97">
              <w:rPr>
                <w:rFonts w:ascii="標楷體" w:eastAsia="標楷體" w:hAnsi="標楷體" w:hint="eastAsia"/>
                <w:b/>
                <w:bCs/>
                <w:sz w:val="40"/>
                <w:szCs w:val="40"/>
              </w:rPr>
              <w:t>(分會委員會議)</w:t>
            </w:r>
          </w:p>
        </w:tc>
      </w:tr>
    </w:tbl>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distribute"/>
        <w:rPr>
          <w:rFonts w:ascii="標楷體" w:eastAsia="標楷體" w:hAnsi="標楷體"/>
          <w:b/>
          <w:sz w:val="40"/>
          <w:szCs w:val="40"/>
        </w:rPr>
      </w:pPr>
    </w:p>
    <w:p w:rsidR="005132DD" w:rsidRDefault="005132DD" w:rsidP="00024BAE">
      <w:pPr>
        <w:adjustRightInd w:val="0"/>
        <w:snapToGrid w:val="0"/>
        <w:spacing w:line="300" w:lineRule="auto"/>
        <w:jc w:val="center"/>
        <w:rPr>
          <w:rFonts w:ascii="標楷體" w:eastAsia="標楷體" w:hAnsi="標楷體"/>
          <w:b/>
          <w:sz w:val="40"/>
          <w:szCs w:val="40"/>
        </w:rPr>
      </w:pPr>
      <w:r>
        <w:rPr>
          <w:rFonts w:ascii="標楷體" w:eastAsia="標楷體" w:hAnsi="標楷體" w:hint="eastAsia"/>
          <w:b/>
          <w:sz w:val="40"/>
          <w:szCs w:val="40"/>
        </w:rPr>
        <w:t>日期：11</w:t>
      </w:r>
      <w:r w:rsidR="006F5ABB">
        <w:rPr>
          <w:rFonts w:ascii="標楷體" w:eastAsia="標楷體" w:hAnsi="標楷體"/>
          <w:b/>
          <w:sz w:val="40"/>
          <w:szCs w:val="40"/>
        </w:rPr>
        <w:t>3</w:t>
      </w:r>
      <w:r>
        <w:rPr>
          <w:rFonts w:ascii="標楷體" w:eastAsia="標楷體" w:hAnsi="標楷體" w:hint="eastAsia"/>
          <w:b/>
          <w:sz w:val="40"/>
          <w:szCs w:val="40"/>
        </w:rPr>
        <w:t>.</w:t>
      </w:r>
      <w:r w:rsidR="00562DB2">
        <w:rPr>
          <w:rFonts w:ascii="標楷體" w:eastAsia="標楷體" w:hAnsi="標楷體" w:hint="eastAsia"/>
          <w:b/>
          <w:sz w:val="40"/>
          <w:szCs w:val="40"/>
        </w:rPr>
        <w:t>06</w:t>
      </w:r>
      <w:r>
        <w:rPr>
          <w:rFonts w:ascii="標楷體" w:eastAsia="標楷體" w:hAnsi="標楷體" w:hint="eastAsia"/>
          <w:b/>
          <w:sz w:val="40"/>
          <w:szCs w:val="40"/>
        </w:rPr>
        <w:t>.</w:t>
      </w:r>
      <w:r w:rsidR="00562DB2">
        <w:rPr>
          <w:rFonts w:ascii="標楷體" w:eastAsia="標楷體" w:hAnsi="標楷體" w:hint="eastAsia"/>
          <w:b/>
          <w:sz w:val="40"/>
          <w:szCs w:val="40"/>
        </w:rPr>
        <w:t>0</w:t>
      </w:r>
      <w:r w:rsidR="006F5ABB">
        <w:rPr>
          <w:rFonts w:ascii="標楷體" w:eastAsia="標楷體" w:hAnsi="標楷體"/>
          <w:b/>
          <w:sz w:val="40"/>
          <w:szCs w:val="40"/>
        </w:rPr>
        <w:t>7</w:t>
      </w:r>
    </w:p>
    <w:p w:rsidR="005132DD" w:rsidRDefault="005132DD" w:rsidP="00024BAE">
      <w:pPr>
        <w:adjustRightInd w:val="0"/>
        <w:snapToGrid w:val="0"/>
        <w:spacing w:line="300" w:lineRule="auto"/>
        <w:jc w:val="center"/>
        <w:rPr>
          <w:rFonts w:ascii="標楷體" w:eastAsia="標楷體" w:hAnsi="標楷體"/>
          <w:b/>
          <w:sz w:val="40"/>
          <w:szCs w:val="40"/>
        </w:rPr>
      </w:pPr>
      <w:r>
        <w:rPr>
          <w:rFonts w:ascii="標楷體" w:eastAsia="標楷體" w:hAnsi="標楷體" w:hint="eastAsia"/>
          <w:b/>
          <w:sz w:val="40"/>
          <w:szCs w:val="40"/>
        </w:rPr>
        <w:t>地點：馬公高中</w:t>
      </w:r>
    </w:p>
    <w:p w:rsidR="005132DD" w:rsidRDefault="005132DD" w:rsidP="00024BAE">
      <w:pPr>
        <w:adjustRightInd w:val="0"/>
        <w:snapToGrid w:val="0"/>
        <w:spacing w:line="300" w:lineRule="auto"/>
        <w:jc w:val="center"/>
        <w:rPr>
          <w:rFonts w:ascii="標楷體" w:eastAsia="標楷體" w:hAnsi="標楷體"/>
          <w:b/>
          <w:sz w:val="40"/>
          <w:szCs w:val="40"/>
        </w:rPr>
      </w:pPr>
      <w:r>
        <w:rPr>
          <w:rFonts w:ascii="標楷體" w:eastAsia="標楷體" w:hAnsi="標楷體" w:hint="eastAsia"/>
          <w:b/>
          <w:sz w:val="40"/>
          <w:szCs w:val="40"/>
        </w:rPr>
        <w:t xml:space="preserve">      </w:t>
      </w:r>
    </w:p>
    <w:p w:rsidR="005132DD" w:rsidRDefault="005132DD" w:rsidP="00024BAE">
      <w:pPr>
        <w:adjustRightInd w:val="0"/>
        <w:snapToGrid w:val="0"/>
        <w:spacing w:line="300" w:lineRule="auto"/>
      </w:pPr>
    </w:p>
    <w:p w:rsidR="00292D90" w:rsidRDefault="00292D90" w:rsidP="00024BAE">
      <w:pPr>
        <w:adjustRightInd w:val="0"/>
        <w:snapToGrid w:val="0"/>
        <w:spacing w:line="300" w:lineRule="auto"/>
      </w:pPr>
    </w:p>
    <w:p w:rsidR="005132DD" w:rsidRDefault="005132DD" w:rsidP="00024BAE">
      <w:pPr>
        <w:adjustRightInd w:val="0"/>
        <w:snapToGrid w:val="0"/>
        <w:spacing w:line="300" w:lineRule="auto"/>
      </w:pPr>
    </w:p>
    <w:p w:rsidR="005132DD" w:rsidRDefault="005132DD" w:rsidP="00024BAE">
      <w:pPr>
        <w:adjustRightInd w:val="0"/>
        <w:snapToGrid w:val="0"/>
        <w:spacing w:line="300" w:lineRule="auto"/>
      </w:pPr>
    </w:p>
    <w:p w:rsidR="005132DD" w:rsidRDefault="005132DD" w:rsidP="00024BAE">
      <w:pPr>
        <w:adjustRightInd w:val="0"/>
        <w:snapToGrid w:val="0"/>
        <w:spacing w:line="300" w:lineRule="auto"/>
      </w:pPr>
    </w:p>
    <w:p w:rsidR="005132DD" w:rsidRDefault="005132DD" w:rsidP="00024BAE">
      <w:pPr>
        <w:adjustRightInd w:val="0"/>
        <w:snapToGrid w:val="0"/>
        <w:spacing w:line="300" w:lineRule="auto"/>
      </w:pPr>
    </w:p>
    <w:p w:rsidR="005132DD" w:rsidRDefault="005132DD" w:rsidP="00024BAE">
      <w:pPr>
        <w:adjustRightInd w:val="0"/>
        <w:snapToGrid w:val="0"/>
        <w:spacing w:line="300" w:lineRule="auto"/>
      </w:pPr>
    </w:p>
    <w:p w:rsidR="0086025D" w:rsidRPr="00077058" w:rsidRDefault="0086025D" w:rsidP="00024BAE">
      <w:pPr>
        <w:tabs>
          <w:tab w:val="left" w:pos="1505"/>
        </w:tabs>
        <w:adjustRightInd w:val="0"/>
        <w:snapToGrid w:val="0"/>
        <w:spacing w:line="300" w:lineRule="auto"/>
        <w:jc w:val="center"/>
        <w:rPr>
          <w:rFonts w:ascii="標楷體" w:eastAsia="標楷體" w:hAnsi="標楷體"/>
          <w:sz w:val="96"/>
          <w:szCs w:val="96"/>
        </w:rPr>
      </w:pPr>
      <w:r>
        <w:rPr>
          <w:rFonts w:ascii="標楷體" w:eastAsia="標楷體" w:hAnsi="標楷體" w:hint="eastAsia"/>
          <w:sz w:val="96"/>
          <w:szCs w:val="96"/>
        </w:rPr>
        <w:t>目  次</w:t>
      </w:r>
    </w:p>
    <w:p w:rsidR="0086025D" w:rsidRDefault="0086025D" w:rsidP="00024BAE">
      <w:pPr>
        <w:adjustRightInd w:val="0"/>
        <w:snapToGrid w:val="0"/>
        <w:spacing w:line="300" w:lineRule="auto"/>
      </w:pPr>
    </w:p>
    <w:p w:rsidR="0086025D" w:rsidRDefault="0086025D" w:rsidP="00024BAE">
      <w:pPr>
        <w:adjustRightInd w:val="0"/>
        <w:snapToGrid w:val="0"/>
        <w:spacing w:line="300" w:lineRule="auto"/>
      </w:pPr>
    </w:p>
    <w:p w:rsidR="0086025D" w:rsidRDefault="009A6F0C" w:rsidP="00024BAE">
      <w:pPr>
        <w:adjustRightInd w:val="0"/>
        <w:snapToGrid w:val="0"/>
        <w:spacing w:line="300" w:lineRule="auto"/>
        <w:jc w:val="both"/>
        <w:rPr>
          <w:rFonts w:ascii="標楷體" w:eastAsia="標楷體" w:hAnsi="標楷體"/>
          <w:b/>
          <w:sz w:val="48"/>
          <w:szCs w:val="48"/>
        </w:rPr>
      </w:pPr>
      <w:r>
        <w:rPr>
          <w:rFonts w:ascii="標楷體" w:eastAsia="標楷體" w:hAnsi="標楷體" w:hint="eastAsia"/>
          <w:b/>
          <w:sz w:val="48"/>
          <w:szCs w:val="48"/>
        </w:rPr>
        <w:t>一、</w:t>
      </w:r>
      <w:r w:rsidR="0086025D" w:rsidRPr="0086025D">
        <w:rPr>
          <w:rFonts w:ascii="標楷體" w:eastAsia="標楷體" w:hAnsi="標楷體" w:hint="eastAsia"/>
          <w:b/>
          <w:sz w:val="48"/>
          <w:szCs w:val="48"/>
        </w:rPr>
        <w:t>程序表</w:t>
      </w:r>
      <w:r w:rsidR="00A26CF1">
        <w:rPr>
          <w:rFonts w:ascii="標楷體" w:eastAsia="標楷體" w:hAnsi="標楷體"/>
          <w:b/>
          <w:sz w:val="48"/>
          <w:szCs w:val="48"/>
        </w:rPr>
        <w:t>-</w:t>
      </w:r>
      <w:r w:rsidR="0012571B">
        <w:rPr>
          <w:rFonts w:ascii="標楷體" w:eastAsia="標楷體" w:hAnsi="標楷體"/>
          <w:b/>
          <w:sz w:val="48"/>
          <w:szCs w:val="48"/>
        </w:rPr>
        <w:t>4</w:t>
      </w:r>
    </w:p>
    <w:p w:rsidR="009A6F0C" w:rsidRPr="0086025D" w:rsidRDefault="009A6F0C" w:rsidP="00024BAE">
      <w:pPr>
        <w:adjustRightInd w:val="0"/>
        <w:snapToGrid w:val="0"/>
        <w:spacing w:line="300" w:lineRule="auto"/>
        <w:jc w:val="both"/>
        <w:rPr>
          <w:rFonts w:ascii="標楷體" w:eastAsia="標楷體" w:hAnsi="標楷體"/>
          <w:b/>
          <w:sz w:val="48"/>
          <w:szCs w:val="48"/>
        </w:rPr>
      </w:pPr>
      <w:r>
        <w:rPr>
          <w:rFonts w:ascii="標楷體" w:eastAsia="標楷體" w:hAnsi="標楷體" w:hint="eastAsia"/>
          <w:b/>
          <w:sz w:val="48"/>
          <w:szCs w:val="48"/>
        </w:rPr>
        <w:t>二、重要政令宣導</w:t>
      </w:r>
      <w:r>
        <w:rPr>
          <w:rFonts w:ascii="標楷體" w:eastAsia="標楷體" w:hAnsi="標楷體"/>
          <w:b/>
          <w:sz w:val="48"/>
          <w:szCs w:val="48"/>
        </w:rPr>
        <w:t>-</w:t>
      </w:r>
      <w:r w:rsidR="0012571B">
        <w:rPr>
          <w:rFonts w:ascii="標楷體" w:eastAsia="標楷體" w:hAnsi="標楷體"/>
          <w:b/>
          <w:sz w:val="48"/>
          <w:szCs w:val="48"/>
        </w:rPr>
        <w:t>5</w:t>
      </w:r>
      <w:r w:rsidRPr="0086025D">
        <w:rPr>
          <w:rFonts w:ascii="標楷體" w:eastAsia="標楷體" w:hAnsi="標楷體" w:hint="eastAsia"/>
          <w:b/>
          <w:sz w:val="48"/>
          <w:szCs w:val="48"/>
        </w:rPr>
        <w:t>-</w:t>
      </w:r>
      <w:r w:rsidR="0012571B">
        <w:rPr>
          <w:rFonts w:ascii="標楷體" w:eastAsia="標楷體" w:hAnsi="標楷體"/>
          <w:b/>
          <w:sz w:val="48"/>
          <w:szCs w:val="48"/>
        </w:rPr>
        <w:t>8</w:t>
      </w:r>
    </w:p>
    <w:p w:rsidR="0087024C" w:rsidRDefault="009A6F0C" w:rsidP="009A6F0C">
      <w:pPr>
        <w:adjustRightInd w:val="0"/>
        <w:snapToGrid w:val="0"/>
        <w:spacing w:line="300" w:lineRule="auto"/>
        <w:jc w:val="both"/>
        <w:rPr>
          <w:rFonts w:ascii="標楷體" w:eastAsia="標楷體" w:hAnsi="標楷體"/>
          <w:b/>
          <w:sz w:val="48"/>
          <w:szCs w:val="48"/>
        </w:rPr>
      </w:pPr>
      <w:r>
        <w:rPr>
          <w:rFonts w:ascii="標楷體" w:eastAsia="標楷體" w:hAnsi="標楷體" w:hint="eastAsia"/>
          <w:b/>
          <w:sz w:val="48"/>
          <w:szCs w:val="48"/>
        </w:rPr>
        <w:t>三、</w:t>
      </w:r>
      <w:r w:rsidR="0086025D" w:rsidRPr="0086025D">
        <w:rPr>
          <w:rFonts w:ascii="標楷體" w:eastAsia="標楷體" w:hAnsi="標楷體" w:hint="eastAsia"/>
          <w:b/>
          <w:sz w:val="48"/>
          <w:szCs w:val="48"/>
        </w:rPr>
        <w:t>校外會第2分會工作報告</w:t>
      </w:r>
      <w:r w:rsidR="0086025D">
        <w:rPr>
          <w:rFonts w:ascii="標楷體" w:eastAsia="標楷體" w:hAnsi="標楷體" w:hint="eastAsia"/>
          <w:b/>
          <w:sz w:val="48"/>
          <w:szCs w:val="48"/>
        </w:rPr>
        <w:t>---</w:t>
      </w:r>
      <w:r w:rsidR="00A26CF1">
        <w:rPr>
          <w:rFonts w:ascii="標楷體" w:eastAsia="標楷體" w:hAnsi="標楷體" w:hint="eastAsia"/>
          <w:b/>
          <w:sz w:val="48"/>
          <w:szCs w:val="48"/>
        </w:rPr>
        <w:t>-----</w:t>
      </w:r>
      <w:r w:rsidR="0012571B">
        <w:rPr>
          <w:rFonts w:ascii="標楷體" w:eastAsia="標楷體" w:hAnsi="標楷體"/>
          <w:b/>
          <w:sz w:val="48"/>
          <w:szCs w:val="48"/>
        </w:rPr>
        <w:t>9</w:t>
      </w:r>
      <w:r w:rsidR="00A26CF1">
        <w:rPr>
          <w:rFonts w:ascii="標楷體" w:eastAsia="標楷體" w:hAnsi="標楷體" w:hint="eastAsia"/>
          <w:b/>
          <w:sz w:val="48"/>
          <w:szCs w:val="48"/>
        </w:rPr>
        <w:t>-</w:t>
      </w:r>
      <w:r w:rsidR="0012571B">
        <w:rPr>
          <w:rFonts w:ascii="標楷體" w:eastAsia="標楷體" w:hAnsi="標楷體"/>
          <w:b/>
          <w:sz w:val="48"/>
          <w:szCs w:val="48"/>
        </w:rPr>
        <w:t>16</w:t>
      </w:r>
    </w:p>
    <w:p w:rsidR="0087024C" w:rsidRDefault="0087024C" w:rsidP="00024BAE">
      <w:pPr>
        <w:widowControl/>
        <w:adjustRightInd w:val="0"/>
        <w:snapToGrid w:val="0"/>
        <w:spacing w:line="300" w:lineRule="auto"/>
        <w:jc w:val="both"/>
        <w:rPr>
          <w:rFonts w:ascii="標楷體" w:eastAsia="標楷體" w:hAnsi="標楷體"/>
          <w:b/>
          <w:sz w:val="48"/>
          <w:szCs w:val="48"/>
        </w:rPr>
      </w:pPr>
    </w:p>
    <w:p w:rsidR="0086025D" w:rsidRDefault="0086025D" w:rsidP="00024BAE">
      <w:pPr>
        <w:widowControl/>
        <w:adjustRightInd w:val="0"/>
        <w:snapToGrid w:val="0"/>
        <w:spacing w:line="300" w:lineRule="auto"/>
        <w:jc w:val="both"/>
        <w:rPr>
          <w:rFonts w:ascii="標楷體" w:eastAsia="標楷體" w:hAnsi="標楷體"/>
          <w:sz w:val="52"/>
          <w:szCs w:val="52"/>
        </w:rPr>
      </w:pPr>
      <w:r w:rsidRPr="0086025D">
        <w:rPr>
          <w:rFonts w:ascii="標楷體" w:eastAsia="標楷體" w:hAnsi="標楷體" w:hint="eastAsia"/>
          <w:b/>
          <w:sz w:val="48"/>
          <w:szCs w:val="48"/>
        </w:rPr>
        <w:t xml:space="preserve"> </w:t>
      </w:r>
      <w:r w:rsidRPr="0086025D">
        <w:rPr>
          <w:rFonts w:ascii="標楷體" w:eastAsia="標楷體" w:hAnsi="標楷體"/>
          <w:b/>
          <w:sz w:val="48"/>
          <w:szCs w:val="48"/>
        </w:rPr>
        <w:t xml:space="preserve"> </w:t>
      </w:r>
    </w:p>
    <w:p w:rsidR="0086025D" w:rsidRPr="0086025D" w:rsidRDefault="0086025D" w:rsidP="00024BAE">
      <w:pPr>
        <w:adjustRightInd w:val="0"/>
        <w:snapToGrid w:val="0"/>
        <w:spacing w:line="300" w:lineRule="auto"/>
      </w:pPr>
    </w:p>
    <w:p w:rsidR="004268E0" w:rsidRDefault="004268E0"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86025D" w:rsidRDefault="0086025D" w:rsidP="00024BAE">
      <w:pPr>
        <w:adjustRightInd w:val="0"/>
        <w:snapToGrid w:val="0"/>
        <w:spacing w:line="300" w:lineRule="auto"/>
        <w:jc w:val="center"/>
        <w:rPr>
          <w:sz w:val="48"/>
          <w:szCs w:val="48"/>
        </w:rPr>
      </w:pPr>
    </w:p>
    <w:p w:rsidR="004268E0" w:rsidRDefault="004268E0" w:rsidP="00024BAE">
      <w:pPr>
        <w:adjustRightInd w:val="0"/>
        <w:snapToGrid w:val="0"/>
        <w:spacing w:line="300" w:lineRule="auto"/>
        <w:jc w:val="center"/>
        <w:rPr>
          <w:sz w:val="48"/>
          <w:szCs w:val="48"/>
        </w:rPr>
      </w:pPr>
    </w:p>
    <w:p w:rsidR="004268E0" w:rsidRDefault="004268E0" w:rsidP="00024BAE">
      <w:pPr>
        <w:adjustRightInd w:val="0"/>
        <w:snapToGrid w:val="0"/>
        <w:spacing w:line="300" w:lineRule="auto"/>
        <w:jc w:val="center"/>
        <w:rPr>
          <w:sz w:val="48"/>
          <w:szCs w:val="48"/>
        </w:rPr>
      </w:pPr>
    </w:p>
    <w:p w:rsidR="004268E0" w:rsidRDefault="004268E0" w:rsidP="00024BAE">
      <w:pPr>
        <w:adjustRightInd w:val="0"/>
        <w:snapToGrid w:val="0"/>
        <w:spacing w:line="300" w:lineRule="auto"/>
        <w:jc w:val="center"/>
        <w:rPr>
          <w:sz w:val="48"/>
          <w:szCs w:val="48"/>
        </w:rPr>
      </w:pPr>
    </w:p>
    <w:p w:rsidR="00244DAF" w:rsidRDefault="00244DAF" w:rsidP="00024BAE">
      <w:pPr>
        <w:adjustRightInd w:val="0"/>
        <w:snapToGrid w:val="0"/>
        <w:spacing w:line="300" w:lineRule="auto"/>
        <w:jc w:val="center"/>
        <w:rPr>
          <w:sz w:val="48"/>
          <w:szCs w:val="48"/>
        </w:rPr>
      </w:pPr>
    </w:p>
    <w:p w:rsidR="00244DAF" w:rsidRDefault="00244DAF" w:rsidP="00024BAE">
      <w:pPr>
        <w:adjustRightInd w:val="0"/>
        <w:snapToGrid w:val="0"/>
        <w:spacing w:line="300" w:lineRule="auto"/>
        <w:jc w:val="center"/>
        <w:rPr>
          <w:sz w:val="48"/>
          <w:szCs w:val="48"/>
        </w:rPr>
      </w:pPr>
    </w:p>
    <w:p w:rsidR="00244DAF" w:rsidRDefault="00244DAF" w:rsidP="00024BAE">
      <w:pPr>
        <w:adjustRightInd w:val="0"/>
        <w:snapToGrid w:val="0"/>
        <w:spacing w:line="300" w:lineRule="auto"/>
        <w:jc w:val="center"/>
        <w:rPr>
          <w:sz w:val="48"/>
          <w:szCs w:val="48"/>
        </w:rPr>
      </w:pPr>
    </w:p>
    <w:p w:rsidR="004268E0" w:rsidRDefault="004268E0" w:rsidP="00024BAE">
      <w:pPr>
        <w:adjustRightInd w:val="0"/>
        <w:snapToGrid w:val="0"/>
        <w:spacing w:line="300" w:lineRule="auto"/>
        <w:jc w:val="center"/>
        <w:rPr>
          <w:sz w:val="48"/>
          <w:szCs w:val="48"/>
        </w:rPr>
      </w:pPr>
    </w:p>
    <w:p w:rsidR="004268E0" w:rsidRDefault="004268E0" w:rsidP="00024BAE">
      <w:pPr>
        <w:adjustRightInd w:val="0"/>
        <w:snapToGrid w:val="0"/>
        <w:spacing w:line="300" w:lineRule="auto"/>
        <w:jc w:val="center"/>
        <w:rPr>
          <w:sz w:val="48"/>
          <w:szCs w:val="48"/>
        </w:rPr>
      </w:pPr>
    </w:p>
    <w:p w:rsidR="004268E0" w:rsidRPr="0086025D" w:rsidRDefault="004268E0" w:rsidP="00024BAE">
      <w:pPr>
        <w:adjustRightInd w:val="0"/>
        <w:snapToGrid w:val="0"/>
        <w:spacing w:line="300" w:lineRule="auto"/>
        <w:jc w:val="center"/>
        <w:outlineLvl w:val="0"/>
        <w:rPr>
          <w:rFonts w:ascii="標楷體" w:eastAsia="標楷體" w:hAnsi="標楷體"/>
          <w:b/>
          <w:sz w:val="48"/>
          <w:szCs w:val="48"/>
        </w:rPr>
      </w:pPr>
      <w:bookmarkStart w:id="0" w:name="_Toc451164731"/>
      <w:bookmarkEnd w:id="0"/>
      <w:r w:rsidRPr="0086025D">
        <w:rPr>
          <w:rFonts w:ascii="標楷體" w:eastAsia="標楷體" w:hAnsi="標楷體" w:hint="eastAsia"/>
          <w:b/>
          <w:sz w:val="48"/>
          <w:szCs w:val="48"/>
        </w:rPr>
        <w:t>程序表</w:t>
      </w:r>
    </w:p>
    <w:p w:rsidR="004268E0" w:rsidRDefault="004268E0" w:rsidP="00024BAE">
      <w:pPr>
        <w:adjustRightInd w:val="0"/>
        <w:snapToGrid w:val="0"/>
        <w:spacing w:line="300" w:lineRule="auto"/>
        <w:outlineLvl w:val="0"/>
        <w:rPr>
          <w:rFonts w:ascii="標楷體" w:eastAsia="標楷體" w:hAnsi="標楷體"/>
          <w:sz w:val="48"/>
          <w:szCs w:val="48"/>
        </w:rPr>
      </w:pPr>
    </w:p>
    <w:p w:rsidR="004268E0" w:rsidRDefault="004268E0" w:rsidP="00024BAE">
      <w:pPr>
        <w:adjustRightInd w:val="0"/>
        <w:snapToGrid w:val="0"/>
        <w:spacing w:line="300" w:lineRule="auto"/>
        <w:outlineLvl w:val="0"/>
        <w:rPr>
          <w:rFonts w:ascii="標楷體" w:eastAsia="標楷體" w:hAnsi="標楷體"/>
          <w:sz w:val="48"/>
          <w:szCs w:val="48"/>
        </w:rPr>
      </w:pPr>
    </w:p>
    <w:p w:rsidR="004268E0" w:rsidRDefault="004268E0" w:rsidP="00024BAE">
      <w:pPr>
        <w:adjustRightInd w:val="0"/>
        <w:snapToGrid w:val="0"/>
        <w:spacing w:line="300" w:lineRule="auto"/>
        <w:outlineLvl w:val="0"/>
        <w:rPr>
          <w:rFonts w:ascii="標楷體" w:eastAsia="標楷體" w:hAnsi="標楷體"/>
          <w:sz w:val="48"/>
          <w:szCs w:val="48"/>
        </w:rPr>
      </w:pPr>
    </w:p>
    <w:p w:rsidR="004268E0" w:rsidRDefault="004268E0" w:rsidP="00024BAE">
      <w:pPr>
        <w:adjustRightInd w:val="0"/>
        <w:snapToGrid w:val="0"/>
        <w:spacing w:line="300" w:lineRule="auto"/>
        <w:outlineLvl w:val="0"/>
        <w:rPr>
          <w:rFonts w:ascii="標楷體" w:eastAsia="標楷體" w:hAnsi="標楷體"/>
          <w:sz w:val="48"/>
          <w:szCs w:val="48"/>
        </w:rPr>
      </w:pPr>
    </w:p>
    <w:p w:rsidR="0086025D" w:rsidRDefault="0086025D" w:rsidP="00024BAE">
      <w:pPr>
        <w:adjustRightInd w:val="0"/>
        <w:snapToGrid w:val="0"/>
        <w:spacing w:line="300" w:lineRule="auto"/>
        <w:outlineLvl w:val="0"/>
        <w:rPr>
          <w:rFonts w:ascii="標楷體" w:eastAsia="標楷體" w:hAnsi="標楷體"/>
          <w:sz w:val="48"/>
          <w:szCs w:val="48"/>
        </w:rPr>
      </w:pPr>
    </w:p>
    <w:p w:rsidR="0086025D" w:rsidRDefault="0086025D" w:rsidP="00024BAE">
      <w:pPr>
        <w:adjustRightInd w:val="0"/>
        <w:snapToGrid w:val="0"/>
        <w:spacing w:line="300" w:lineRule="auto"/>
        <w:outlineLvl w:val="0"/>
        <w:rPr>
          <w:rFonts w:ascii="標楷體" w:eastAsia="標楷體" w:hAnsi="標楷體"/>
          <w:sz w:val="48"/>
          <w:szCs w:val="48"/>
        </w:rPr>
      </w:pPr>
    </w:p>
    <w:p w:rsidR="004268E0" w:rsidRDefault="004268E0" w:rsidP="00024BAE">
      <w:pPr>
        <w:adjustRightInd w:val="0"/>
        <w:snapToGrid w:val="0"/>
        <w:spacing w:line="300" w:lineRule="auto"/>
        <w:outlineLvl w:val="0"/>
        <w:rPr>
          <w:rFonts w:ascii="標楷體" w:eastAsia="標楷體" w:hAnsi="標楷體"/>
          <w:sz w:val="48"/>
          <w:szCs w:val="48"/>
        </w:rPr>
      </w:pPr>
    </w:p>
    <w:p w:rsidR="004268E0" w:rsidRDefault="004268E0" w:rsidP="00024BAE">
      <w:pPr>
        <w:adjustRightInd w:val="0"/>
        <w:snapToGrid w:val="0"/>
        <w:spacing w:line="300" w:lineRule="auto"/>
        <w:outlineLvl w:val="0"/>
        <w:rPr>
          <w:rFonts w:ascii="標楷體" w:eastAsia="標楷體" w:hAnsi="標楷體"/>
          <w:sz w:val="48"/>
          <w:szCs w:val="48"/>
        </w:rPr>
      </w:pPr>
    </w:p>
    <w:p w:rsidR="00E10170" w:rsidRPr="004964A5" w:rsidRDefault="00E10170" w:rsidP="00024BAE">
      <w:pPr>
        <w:adjustRightInd w:val="0"/>
        <w:snapToGrid w:val="0"/>
        <w:spacing w:line="300" w:lineRule="auto"/>
        <w:outlineLvl w:val="0"/>
        <w:rPr>
          <w:rFonts w:ascii="標楷體" w:eastAsia="標楷體" w:hAnsi="標楷體"/>
          <w:sz w:val="48"/>
          <w:szCs w:val="48"/>
        </w:rPr>
      </w:pPr>
    </w:p>
    <w:p w:rsidR="005132DD" w:rsidRDefault="005132DD" w:rsidP="00024BAE">
      <w:pPr>
        <w:adjustRightInd w:val="0"/>
        <w:snapToGrid w:val="0"/>
        <w:spacing w:line="300" w:lineRule="auto"/>
      </w:pPr>
    </w:p>
    <w:p w:rsidR="00562DB2" w:rsidRPr="00562DB2" w:rsidRDefault="00562DB2" w:rsidP="00024BAE">
      <w:pPr>
        <w:adjustRightInd w:val="0"/>
        <w:snapToGrid w:val="0"/>
        <w:spacing w:line="300" w:lineRule="auto"/>
        <w:rPr>
          <w:rFonts w:ascii="標楷體" w:eastAsia="標楷體" w:hAnsi="標楷體"/>
          <w:sz w:val="36"/>
          <w:szCs w:val="36"/>
        </w:rPr>
      </w:pPr>
    </w:p>
    <w:tbl>
      <w:tblPr>
        <w:tblW w:w="10090" w:type="dxa"/>
        <w:jc w:val="center"/>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1E0" w:firstRow="1" w:lastRow="1" w:firstColumn="1" w:lastColumn="1" w:noHBand="0" w:noVBand="0"/>
      </w:tblPr>
      <w:tblGrid>
        <w:gridCol w:w="2050"/>
        <w:gridCol w:w="4031"/>
        <w:gridCol w:w="2813"/>
        <w:gridCol w:w="1196"/>
      </w:tblGrid>
      <w:tr w:rsidR="00562DB2" w:rsidRPr="00562DB2" w:rsidTr="009B2AF1">
        <w:trPr>
          <w:trHeight w:val="1099"/>
          <w:jc w:val="center"/>
        </w:trPr>
        <w:tc>
          <w:tcPr>
            <w:tcW w:w="10090" w:type="dxa"/>
            <w:gridSpan w:val="4"/>
            <w:shd w:val="clear" w:color="auto" w:fill="auto"/>
            <w:vAlign w:val="center"/>
          </w:tcPr>
          <w:p w:rsidR="00562DB2" w:rsidRPr="000F3791" w:rsidRDefault="00562DB2" w:rsidP="00024BAE">
            <w:pPr>
              <w:adjustRightInd w:val="0"/>
              <w:snapToGrid w:val="0"/>
              <w:spacing w:line="300" w:lineRule="auto"/>
              <w:jc w:val="distribute"/>
              <w:rPr>
                <w:rFonts w:ascii="標楷體" w:eastAsia="標楷體" w:hAnsi="標楷體"/>
                <w:b/>
                <w:sz w:val="40"/>
                <w:szCs w:val="40"/>
              </w:rPr>
            </w:pPr>
            <w:r w:rsidRPr="000F3791">
              <w:rPr>
                <w:rFonts w:ascii="標楷體" w:eastAsia="標楷體" w:hAnsi="標楷體" w:hint="eastAsia"/>
                <w:b/>
                <w:sz w:val="40"/>
                <w:szCs w:val="40"/>
              </w:rPr>
              <w:lastRenderedPageBreak/>
              <w:t>澎湖縣學生校外生活輔導會第</w:t>
            </w:r>
            <w:r w:rsidR="009B2AF1">
              <w:rPr>
                <w:rFonts w:ascii="標楷體" w:eastAsia="標楷體" w:hAnsi="標楷體"/>
                <w:b/>
                <w:sz w:val="40"/>
                <w:szCs w:val="40"/>
              </w:rPr>
              <w:t>2</w:t>
            </w:r>
            <w:r w:rsidRPr="000F3791">
              <w:rPr>
                <w:rFonts w:ascii="標楷體" w:eastAsia="標楷體" w:hAnsi="標楷體" w:hint="eastAsia"/>
                <w:b/>
                <w:sz w:val="40"/>
                <w:szCs w:val="40"/>
              </w:rPr>
              <w:t>分會</w:t>
            </w:r>
          </w:p>
          <w:p w:rsidR="00562DB2" w:rsidRPr="00562DB2" w:rsidRDefault="00562DB2" w:rsidP="00024BAE">
            <w:pPr>
              <w:adjustRightInd w:val="0"/>
              <w:snapToGrid w:val="0"/>
              <w:spacing w:line="300" w:lineRule="auto"/>
              <w:jc w:val="distribute"/>
              <w:rPr>
                <w:rFonts w:ascii="標楷體" w:eastAsia="標楷體" w:hAnsi="標楷體"/>
                <w:sz w:val="36"/>
                <w:szCs w:val="36"/>
              </w:rPr>
            </w:pPr>
            <w:proofErr w:type="gramStart"/>
            <w:r w:rsidRPr="000F3791">
              <w:rPr>
                <w:rFonts w:ascii="標楷體" w:eastAsia="標楷體" w:hAnsi="標楷體" w:hint="eastAsia"/>
                <w:b/>
                <w:sz w:val="40"/>
                <w:szCs w:val="40"/>
              </w:rPr>
              <w:t>11</w:t>
            </w:r>
            <w:r w:rsidR="009B2AF1">
              <w:rPr>
                <w:rFonts w:ascii="標楷體" w:eastAsia="標楷體" w:hAnsi="標楷體"/>
                <w:b/>
                <w:sz w:val="40"/>
                <w:szCs w:val="40"/>
              </w:rPr>
              <w:t>3</w:t>
            </w:r>
            <w:proofErr w:type="gramEnd"/>
            <w:r w:rsidRPr="000F3791">
              <w:rPr>
                <w:rFonts w:ascii="標楷體" w:eastAsia="標楷體" w:hAnsi="標楷體" w:hint="eastAsia"/>
                <w:b/>
                <w:sz w:val="40"/>
                <w:szCs w:val="40"/>
              </w:rPr>
              <w:t>年度分會委員會議程序表</w:t>
            </w:r>
          </w:p>
          <w:p w:rsidR="00562DB2" w:rsidRPr="00562DB2" w:rsidRDefault="00562DB2" w:rsidP="00024BAE">
            <w:pPr>
              <w:adjustRightInd w:val="0"/>
              <w:snapToGrid w:val="0"/>
              <w:spacing w:line="300" w:lineRule="auto"/>
              <w:jc w:val="right"/>
              <w:rPr>
                <w:rFonts w:ascii="標楷體" w:eastAsia="標楷體" w:hAnsi="標楷體"/>
                <w:sz w:val="36"/>
                <w:szCs w:val="36"/>
              </w:rPr>
            </w:pPr>
            <w:r w:rsidRPr="00562DB2">
              <w:rPr>
                <w:rFonts w:ascii="標楷體" w:eastAsia="標楷體" w:hAnsi="標楷體" w:hint="eastAsia"/>
                <w:sz w:val="36"/>
                <w:szCs w:val="36"/>
              </w:rPr>
              <w:t>日期：11</w:t>
            </w:r>
            <w:r w:rsidR="009B2AF1">
              <w:rPr>
                <w:rFonts w:ascii="標楷體" w:eastAsia="標楷體" w:hAnsi="標楷體"/>
                <w:sz w:val="36"/>
                <w:szCs w:val="36"/>
              </w:rPr>
              <w:t>3</w:t>
            </w:r>
            <w:r w:rsidRPr="00562DB2">
              <w:rPr>
                <w:rFonts w:ascii="標楷體" w:eastAsia="標楷體" w:hAnsi="標楷體" w:hint="eastAsia"/>
                <w:sz w:val="36"/>
                <w:szCs w:val="36"/>
              </w:rPr>
              <w:t>年6月</w:t>
            </w:r>
            <w:r w:rsidR="009B2AF1">
              <w:rPr>
                <w:rFonts w:ascii="標楷體" w:eastAsia="標楷體" w:hAnsi="標楷體"/>
                <w:sz w:val="36"/>
                <w:szCs w:val="36"/>
              </w:rPr>
              <w:t>7</w:t>
            </w:r>
            <w:r w:rsidRPr="00562DB2">
              <w:rPr>
                <w:rFonts w:ascii="標楷體" w:eastAsia="標楷體" w:hAnsi="標楷體" w:hint="eastAsia"/>
                <w:sz w:val="36"/>
                <w:szCs w:val="36"/>
              </w:rPr>
              <w:t>日</w:t>
            </w:r>
          </w:p>
        </w:tc>
      </w:tr>
      <w:tr w:rsidR="00562DB2" w:rsidRPr="00562DB2" w:rsidTr="002F433A">
        <w:trPr>
          <w:trHeight w:val="965"/>
          <w:jc w:val="center"/>
        </w:trPr>
        <w:tc>
          <w:tcPr>
            <w:tcW w:w="2050" w:type="dxa"/>
            <w:shd w:val="clear" w:color="auto" w:fill="auto"/>
            <w:vAlign w:val="center"/>
          </w:tcPr>
          <w:p w:rsidR="00562DB2" w:rsidRPr="000F3791" w:rsidRDefault="00562DB2" w:rsidP="00024BAE">
            <w:pPr>
              <w:adjustRightInd w:val="0"/>
              <w:snapToGrid w:val="0"/>
              <w:spacing w:line="300" w:lineRule="auto"/>
              <w:rPr>
                <w:rFonts w:ascii="標楷體" w:eastAsia="標楷體" w:hAnsi="標楷體"/>
                <w:sz w:val="28"/>
                <w:szCs w:val="28"/>
              </w:rPr>
            </w:pPr>
            <w:r w:rsidRPr="000F3791">
              <w:rPr>
                <w:rFonts w:ascii="標楷體" w:eastAsia="標楷體" w:hAnsi="標楷體" w:hint="eastAsia"/>
                <w:sz w:val="28"/>
                <w:szCs w:val="28"/>
              </w:rPr>
              <w:t>時間</w:t>
            </w:r>
          </w:p>
        </w:tc>
        <w:tc>
          <w:tcPr>
            <w:tcW w:w="4031" w:type="dxa"/>
            <w:shd w:val="clear" w:color="auto" w:fill="auto"/>
            <w:vAlign w:val="center"/>
          </w:tcPr>
          <w:p w:rsidR="00562DB2" w:rsidRPr="000F3791" w:rsidRDefault="00562DB2" w:rsidP="00024BAE">
            <w:pPr>
              <w:adjustRightInd w:val="0"/>
              <w:snapToGrid w:val="0"/>
              <w:spacing w:line="300" w:lineRule="auto"/>
              <w:rPr>
                <w:rFonts w:ascii="標楷體" w:eastAsia="標楷體" w:hAnsi="標楷體"/>
                <w:sz w:val="28"/>
                <w:szCs w:val="28"/>
              </w:rPr>
            </w:pPr>
            <w:r w:rsidRPr="000F3791">
              <w:rPr>
                <w:rFonts w:ascii="標楷體" w:eastAsia="標楷體" w:hAnsi="標楷體" w:hint="eastAsia"/>
                <w:sz w:val="28"/>
                <w:szCs w:val="28"/>
              </w:rPr>
              <w:t>活動內容</w:t>
            </w:r>
          </w:p>
        </w:tc>
        <w:tc>
          <w:tcPr>
            <w:tcW w:w="2813" w:type="dxa"/>
            <w:shd w:val="clear" w:color="auto" w:fill="auto"/>
            <w:vAlign w:val="center"/>
          </w:tcPr>
          <w:p w:rsidR="00562DB2" w:rsidRPr="000F3791" w:rsidRDefault="00562DB2" w:rsidP="00024BAE">
            <w:pPr>
              <w:adjustRightInd w:val="0"/>
              <w:snapToGrid w:val="0"/>
              <w:spacing w:line="300" w:lineRule="auto"/>
              <w:rPr>
                <w:rFonts w:ascii="標楷體" w:eastAsia="標楷體" w:hAnsi="標楷體"/>
                <w:sz w:val="28"/>
                <w:szCs w:val="28"/>
              </w:rPr>
            </w:pPr>
            <w:r w:rsidRPr="000F3791">
              <w:rPr>
                <w:rFonts w:ascii="標楷體" w:eastAsia="標楷體" w:hAnsi="標楷體" w:hint="eastAsia"/>
                <w:sz w:val="28"/>
                <w:szCs w:val="28"/>
              </w:rPr>
              <w:t>講座</w:t>
            </w:r>
          </w:p>
          <w:p w:rsidR="00562DB2" w:rsidRPr="000F3791" w:rsidRDefault="00562DB2" w:rsidP="00024BAE">
            <w:pPr>
              <w:adjustRightInd w:val="0"/>
              <w:snapToGrid w:val="0"/>
              <w:spacing w:line="300" w:lineRule="auto"/>
              <w:rPr>
                <w:rFonts w:ascii="標楷體" w:eastAsia="標楷體" w:hAnsi="標楷體"/>
                <w:sz w:val="28"/>
                <w:szCs w:val="28"/>
              </w:rPr>
            </w:pPr>
            <w:r w:rsidRPr="000F3791">
              <w:rPr>
                <w:rFonts w:ascii="標楷體" w:eastAsia="標楷體" w:hAnsi="標楷體" w:hint="eastAsia"/>
                <w:sz w:val="28"/>
                <w:szCs w:val="28"/>
              </w:rPr>
              <w:t>(主持人)</w:t>
            </w:r>
          </w:p>
        </w:tc>
        <w:tc>
          <w:tcPr>
            <w:tcW w:w="1196" w:type="dxa"/>
            <w:shd w:val="clear" w:color="auto" w:fill="auto"/>
            <w:vAlign w:val="center"/>
          </w:tcPr>
          <w:p w:rsidR="00562DB2" w:rsidRPr="000F3791" w:rsidRDefault="00562DB2" w:rsidP="00024BAE">
            <w:pPr>
              <w:adjustRightInd w:val="0"/>
              <w:snapToGrid w:val="0"/>
              <w:spacing w:line="300" w:lineRule="auto"/>
              <w:rPr>
                <w:rFonts w:ascii="標楷體" w:eastAsia="標楷體" w:hAnsi="標楷體"/>
                <w:sz w:val="28"/>
                <w:szCs w:val="28"/>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09：00-09：20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報到（階梯教室）</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p>
        </w:tc>
        <w:tc>
          <w:tcPr>
            <w:tcW w:w="1196" w:type="dxa"/>
            <w:shd w:val="clear" w:color="auto" w:fill="auto"/>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09：20-09：25</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介紹出席</w:t>
            </w:r>
            <w:r w:rsidR="00054DBA">
              <w:rPr>
                <w:rFonts w:ascii="標楷體" w:eastAsia="標楷體" w:hAnsi="標楷體" w:hint="eastAsia"/>
                <w:sz w:val="28"/>
                <w:szCs w:val="28"/>
              </w:rPr>
              <w:t>長官</w:t>
            </w:r>
            <w:r>
              <w:rPr>
                <w:rFonts w:ascii="標楷體" w:eastAsia="標楷體" w:hAnsi="標楷體" w:hint="eastAsia"/>
                <w:sz w:val="28"/>
                <w:szCs w:val="28"/>
              </w:rPr>
              <w:t>委員</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召集人</w:t>
            </w:r>
          </w:p>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石仲哲校長</w:t>
            </w:r>
          </w:p>
        </w:tc>
        <w:tc>
          <w:tcPr>
            <w:tcW w:w="1196" w:type="dxa"/>
            <w:shd w:val="clear" w:color="auto" w:fill="auto"/>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09：25-09：30</w:t>
            </w:r>
          </w:p>
        </w:tc>
        <w:tc>
          <w:tcPr>
            <w:tcW w:w="4031" w:type="dxa"/>
            <w:shd w:val="clear" w:color="auto" w:fill="auto"/>
            <w:vAlign w:val="center"/>
          </w:tcPr>
          <w:p w:rsidR="00AB40E8" w:rsidRDefault="00054DBA" w:rsidP="00AB40E8">
            <w:pPr>
              <w:spacing w:line="400" w:lineRule="exact"/>
              <w:jc w:val="both"/>
              <w:rPr>
                <w:rFonts w:ascii="標楷體" w:eastAsia="標楷體" w:hAnsi="標楷體"/>
                <w:sz w:val="28"/>
                <w:szCs w:val="28"/>
              </w:rPr>
            </w:pPr>
            <w:r>
              <w:rPr>
                <w:rFonts w:ascii="標楷體" w:eastAsia="標楷體" w:hAnsi="標楷體" w:hint="eastAsia"/>
                <w:sz w:val="28"/>
                <w:szCs w:val="28"/>
              </w:rPr>
              <w:t>長官來賓</w:t>
            </w:r>
            <w:r w:rsidR="00AB40E8">
              <w:rPr>
                <w:rFonts w:ascii="標楷體" w:eastAsia="標楷體" w:hAnsi="標楷體" w:hint="eastAsia"/>
                <w:sz w:val="28"/>
                <w:szCs w:val="28"/>
              </w:rPr>
              <w:t>致詞</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召集人</w:t>
            </w:r>
          </w:p>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石仲哲校長</w:t>
            </w:r>
          </w:p>
        </w:tc>
        <w:tc>
          <w:tcPr>
            <w:tcW w:w="1196" w:type="dxa"/>
            <w:shd w:val="clear" w:color="auto" w:fill="auto"/>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09：30-10：20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講題：防制學生藥物濫用及反</w:t>
            </w:r>
            <w:proofErr w:type="gramStart"/>
            <w:r>
              <w:rPr>
                <w:rFonts w:ascii="標楷體" w:eastAsia="標楷體" w:hAnsi="標楷體" w:hint="eastAsia"/>
                <w:sz w:val="28"/>
                <w:szCs w:val="28"/>
              </w:rPr>
              <w:t>霸凌、</w:t>
            </w:r>
            <w:proofErr w:type="gramEnd"/>
            <w:r>
              <w:rPr>
                <w:rFonts w:ascii="標楷體" w:eastAsia="標楷體" w:hAnsi="標楷體" w:hint="eastAsia"/>
                <w:sz w:val="28"/>
                <w:szCs w:val="28"/>
              </w:rPr>
              <w:t>詐騙之</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析與探討。</w:t>
            </w:r>
          </w:p>
        </w:tc>
        <w:tc>
          <w:tcPr>
            <w:tcW w:w="2813" w:type="dxa"/>
            <w:shd w:val="clear" w:color="auto" w:fill="auto"/>
            <w:vAlign w:val="center"/>
          </w:tcPr>
          <w:p w:rsidR="00367650" w:rsidRDefault="00054DBA" w:rsidP="00AB40E8">
            <w:pPr>
              <w:spacing w:line="400" w:lineRule="exact"/>
              <w:jc w:val="both"/>
              <w:rPr>
                <w:rFonts w:ascii="標楷體" w:eastAsia="標楷體" w:hAnsi="標楷體"/>
                <w:bCs/>
                <w:sz w:val="28"/>
                <w:szCs w:val="28"/>
              </w:rPr>
            </w:pPr>
            <w:r w:rsidRPr="00054DBA">
              <w:rPr>
                <w:rFonts w:ascii="標楷體" w:eastAsia="標楷體" w:hAnsi="標楷體" w:hint="eastAsia"/>
                <w:bCs/>
                <w:sz w:val="28"/>
                <w:szCs w:val="28"/>
              </w:rPr>
              <w:t>少年隊：</w:t>
            </w:r>
          </w:p>
          <w:p w:rsidR="00AB40E8" w:rsidRPr="00054DBA" w:rsidRDefault="00054DBA" w:rsidP="00AB40E8">
            <w:pPr>
              <w:spacing w:line="400" w:lineRule="exact"/>
              <w:jc w:val="both"/>
              <w:rPr>
                <w:rFonts w:ascii="標楷體" w:eastAsia="標楷體" w:hAnsi="標楷體"/>
                <w:sz w:val="28"/>
                <w:szCs w:val="28"/>
              </w:rPr>
            </w:pPr>
            <w:bookmarkStart w:id="1" w:name="_GoBack"/>
            <w:bookmarkEnd w:id="1"/>
            <w:r w:rsidRPr="00054DBA">
              <w:rPr>
                <w:rFonts w:ascii="標楷體" w:eastAsia="標楷體" w:hAnsi="標楷體" w:hint="eastAsia"/>
                <w:bCs/>
                <w:sz w:val="28"/>
                <w:szCs w:val="28"/>
              </w:rPr>
              <w:t>邱祥瑋</w:t>
            </w:r>
            <w:r w:rsidR="00367650">
              <w:rPr>
                <w:rFonts w:ascii="標楷體" w:eastAsia="標楷體" w:hAnsi="標楷體" w:hint="eastAsia"/>
                <w:bCs/>
                <w:sz w:val="28"/>
                <w:szCs w:val="28"/>
              </w:rPr>
              <w:t>偵查員</w:t>
            </w:r>
          </w:p>
        </w:tc>
        <w:tc>
          <w:tcPr>
            <w:tcW w:w="1196" w:type="dxa"/>
            <w:shd w:val="clear" w:color="auto" w:fill="auto"/>
            <w:vAlign w:val="center"/>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10：20-10：40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休息</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p>
        </w:tc>
        <w:tc>
          <w:tcPr>
            <w:tcW w:w="1196" w:type="dxa"/>
            <w:shd w:val="clear" w:color="auto" w:fill="auto"/>
            <w:vAlign w:val="center"/>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10：40-11：20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校外會第2分會工作報告</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陳鵬仁代主任教官</w:t>
            </w:r>
          </w:p>
        </w:tc>
        <w:tc>
          <w:tcPr>
            <w:tcW w:w="1196" w:type="dxa"/>
            <w:shd w:val="clear" w:color="auto" w:fill="auto"/>
            <w:vAlign w:val="center"/>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11：20-11：40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休息</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p>
        </w:tc>
        <w:tc>
          <w:tcPr>
            <w:tcW w:w="1196" w:type="dxa"/>
            <w:shd w:val="clear" w:color="auto" w:fill="auto"/>
            <w:vAlign w:val="center"/>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11：40-11：50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提案討論與臨時動議</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召集人</w:t>
            </w:r>
          </w:p>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石仲哲校長</w:t>
            </w:r>
          </w:p>
        </w:tc>
        <w:tc>
          <w:tcPr>
            <w:tcW w:w="1196" w:type="dxa"/>
            <w:shd w:val="clear" w:color="auto" w:fill="auto"/>
            <w:vAlign w:val="center"/>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11：50-12：10</w:t>
            </w:r>
          </w:p>
        </w:tc>
        <w:tc>
          <w:tcPr>
            <w:tcW w:w="4031"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綜合座談</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召集人</w:t>
            </w:r>
          </w:p>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石仲哲校長</w:t>
            </w:r>
          </w:p>
        </w:tc>
        <w:tc>
          <w:tcPr>
            <w:tcW w:w="1196" w:type="dxa"/>
            <w:shd w:val="clear" w:color="auto" w:fill="auto"/>
          </w:tcPr>
          <w:p w:rsidR="00AB40E8" w:rsidRPr="00562DB2" w:rsidRDefault="00AB40E8" w:rsidP="00AB40E8">
            <w:pPr>
              <w:adjustRightInd w:val="0"/>
              <w:snapToGrid w:val="0"/>
              <w:spacing w:line="300" w:lineRule="auto"/>
              <w:rPr>
                <w:rFonts w:ascii="標楷體" w:eastAsia="標楷體" w:hAnsi="標楷體"/>
                <w:sz w:val="36"/>
                <w:szCs w:val="36"/>
              </w:rPr>
            </w:pPr>
          </w:p>
        </w:tc>
      </w:tr>
      <w:tr w:rsidR="00AB40E8" w:rsidRPr="00562DB2" w:rsidTr="002F433A">
        <w:trPr>
          <w:trHeight w:val="965"/>
          <w:jc w:val="center"/>
        </w:trPr>
        <w:tc>
          <w:tcPr>
            <w:tcW w:w="2050" w:type="dxa"/>
            <w:shd w:val="clear" w:color="auto" w:fill="auto"/>
            <w:vAlign w:val="center"/>
          </w:tcPr>
          <w:p w:rsidR="00AB40E8" w:rsidRDefault="00AB40E8" w:rsidP="00AB40E8">
            <w:pPr>
              <w:spacing w:line="400" w:lineRule="exact"/>
              <w:jc w:val="both"/>
              <w:rPr>
                <w:rFonts w:ascii="標楷體" w:eastAsia="標楷體" w:hAnsi="標楷體"/>
                <w:sz w:val="28"/>
                <w:szCs w:val="28"/>
              </w:rPr>
            </w:pPr>
            <w:r>
              <w:rPr>
                <w:rFonts w:ascii="標楷體" w:eastAsia="標楷體" w:hAnsi="標楷體" w:hint="eastAsia"/>
                <w:sz w:val="28"/>
                <w:szCs w:val="28"/>
              </w:rPr>
              <w:t>12：10</w:t>
            </w:r>
          </w:p>
        </w:tc>
        <w:tc>
          <w:tcPr>
            <w:tcW w:w="4031" w:type="dxa"/>
            <w:shd w:val="clear" w:color="auto" w:fill="auto"/>
            <w:vAlign w:val="center"/>
          </w:tcPr>
          <w:p w:rsidR="00AB40E8" w:rsidRDefault="00F225F8" w:rsidP="00AB40E8">
            <w:pPr>
              <w:spacing w:line="400" w:lineRule="exact"/>
              <w:jc w:val="both"/>
              <w:rPr>
                <w:rFonts w:ascii="標楷體" w:eastAsia="標楷體" w:hAnsi="標楷體"/>
                <w:sz w:val="28"/>
                <w:szCs w:val="28"/>
              </w:rPr>
            </w:pPr>
            <w:r>
              <w:rPr>
                <w:rFonts w:ascii="標楷體" w:eastAsia="標楷體" w:hAnsi="標楷體" w:hint="eastAsia"/>
                <w:sz w:val="28"/>
                <w:szCs w:val="28"/>
              </w:rPr>
              <w:t>賦歸</w:t>
            </w:r>
          </w:p>
        </w:tc>
        <w:tc>
          <w:tcPr>
            <w:tcW w:w="2813" w:type="dxa"/>
            <w:shd w:val="clear" w:color="auto" w:fill="auto"/>
            <w:vAlign w:val="center"/>
          </w:tcPr>
          <w:p w:rsidR="00AB40E8" w:rsidRDefault="00AB40E8" w:rsidP="00AB40E8">
            <w:pPr>
              <w:spacing w:line="400" w:lineRule="exact"/>
              <w:jc w:val="both"/>
              <w:rPr>
                <w:rFonts w:ascii="標楷體" w:eastAsia="標楷體" w:hAnsi="標楷體"/>
                <w:sz w:val="28"/>
                <w:szCs w:val="28"/>
              </w:rPr>
            </w:pPr>
          </w:p>
        </w:tc>
        <w:tc>
          <w:tcPr>
            <w:tcW w:w="1196" w:type="dxa"/>
            <w:shd w:val="clear" w:color="auto" w:fill="auto"/>
          </w:tcPr>
          <w:p w:rsidR="00AB40E8" w:rsidRPr="00562DB2" w:rsidRDefault="00AB40E8" w:rsidP="00AB40E8">
            <w:pPr>
              <w:adjustRightInd w:val="0"/>
              <w:snapToGrid w:val="0"/>
              <w:spacing w:line="300" w:lineRule="auto"/>
              <w:rPr>
                <w:rFonts w:ascii="標楷體" w:eastAsia="標楷體" w:hAnsi="標楷體"/>
                <w:sz w:val="36"/>
                <w:szCs w:val="36"/>
              </w:rPr>
            </w:pPr>
          </w:p>
        </w:tc>
      </w:tr>
    </w:tbl>
    <w:p w:rsidR="00562DB2" w:rsidRDefault="00562DB2" w:rsidP="00024BAE">
      <w:pPr>
        <w:adjustRightInd w:val="0"/>
        <w:snapToGrid w:val="0"/>
        <w:spacing w:line="300" w:lineRule="auto"/>
        <w:rPr>
          <w:rFonts w:ascii="標楷體" w:eastAsia="標楷體" w:hAnsi="標楷體"/>
          <w:sz w:val="36"/>
          <w:szCs w:val="36"/>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Pr="0086025D" w:rsidRDefault="009A6F0C" w:rsidP="009A6F0C">
      <w:pPr>
        <w:adjustRightInd w:val="0"/>
        <w:snapToGrid w:val="0"/>
        <w:spacing w:line="300" w:lineRule="auto"/>
        <w:jc w:val="center"/>
        <w:outlineLvl w:val="0"/>
        <w:rPr>
          <w:rFonts w:ascii="標楷體" w:eastAsia="標楷體" w:hAnsi="標楷體"/>
          <w:b/>
          <w:sz w:val="48"/>
          <w:szCs w:val="48"/>
        </w:rPr>
      </w:pPr>
      <w:r>
        <w:rPr>
          <w:rFonts w:ascii="標楷體" w:eastAsia="標楷體" w:hAnsi="標楷體" w:hint="eastAsia"/>
          <w:b/>
          <w:sz w:val="48"/>
          <w:szCs w:val="48"/>
        </w:rPr>
        <w:t>重要政令宣導</w:t>
      </w: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Default="009A6F0C" w:rsidP="000F4572">
      <w:pPr>
        <w:adjustRightInd w:val="0"/>
        <w:snapToGrid w:val="0"/>
        <w:spacing w:line="300" w:lineRule="auto"/>
        <w:jc w:val="center"/>
        <w:rPr>
          <w:rFonts w:ascii="標楷體" w:eastAsia="標楷體" w:hAnsi="標楷體"/>
          <w:b/>
          <w:sz w:val="40"/>
          <w:szCs w:val="40"/>
        </w:rPr>
      </w:pPr>
    </w:p>
    <w:p w:rsidR="009A6F0C" w:rsidRPr="009A6F0C" w:rsidRDefault="009A6F0C" w:rsidP="000F4572">
      <w:pPr>
        <w:adjustRightInd w:val="0"/>
        <w:snapToGrid w:val="0"/>
        <w:spacing w:line="300" w:lineRule="auto"/>
        <w:jc w:val="center"/>
        <w:rPr>
          <w:rFonts w:ascii="標楷體" w:eastAsia="標楷體" w:hAnsi="標楷體"/>
          <w:b/>
          <w:sz w:val="40"/>
          <w:szCs w:val="40"/>
        </w:rPr>
      </w:pPr>
    </w:p>
    <w:p w:rsidR="000F4572" w:rsidRPr="00E32A87" w:rsidRDefault="009A6F0C" w:rsidP="000F4572">
      <w:pPr>
        <w:adjustRightInd w:val="0"/>
        <w:snapToGrid w:val="0"/>
        <w:spacing w:line="300" w:lineRule="auto"/>
        <w:jc w:val="center"/>
        <w:rPr>
          <w:rFonts w:ascii="標楷體" w:eastAsia="標楷體" w:hAnsi="標楷體" w:cs="Arial"/>
          <w:b/>
          <w:color w:val="0000CC"/>
          <w:sz w:val="36"/>
          <w:szCs w:val="36"/>
        </w:rPr>
      </w:pPr>
      <w:r w:rsidRPr="009A6F0C">
        <w:rPr>
          <w:rFonts w:ascii="標楷體" w:eastAsia="標楷體" w:hAnsi="標楷體" w:cs="Arial" w:hint="eastAsia"/>
          <w:b/>
          <w:sz w:val="36"/>
          <w:szCs w:val="36"/>
        </w:rPr>
        <w:lastRenderedPageBreak/>
        <w:t>重要政令宣導</w:t>
      </w:r>
    </w:p>
    <w:p w:rsidR="00246F34" w:rsidRPr="00E50917" w:rsidRDefault="00246F34" w:rsidP="00246F34">
      <w:pPr>
        <w:tabs>
          <w:tab w:val="num" w:pos="569"/>
        </w:tabs>
        <w:spacing w:line="0" w:lineRule="atLeast"/>
        <w:ind w:left="266"/>
        <w:jc w:val="both"/>
        <w:rPr>
          <w:rFonts w:ascii="標楷體" w:eastAsia="標楷體" w:hAnsi="標楷體"/>
          <w:b/>
          <w:sz w:val="26"/>
          <w:szCs w:val="26"/>
        </w:rPr>
      </w:pPr>
      <w:r w:rsidRPr="005D378E">
        <w:rPr>
          <w:rFonts w:ascii="標楷體" w:eastAsia="標楷體" w:hAnsi="標楷體" w:hint="eastAsia"/>
          <w:b/>
          <w:sz w:val="28"/>
          <w:szCs w:val="28"/>
        </w:rPr>
        <w:t>一、重要</w:t>
      </w:r>
      <w:r w:rsidRPr="005D378E">
        <w:rPr>
          <w:rFonts w:ascii="標楷體" w:eastAsia="標楷體" w:hAnsi="標楷體"/>
          <w:b/>
          <w:sz w:val="28"/>
          <w:szCs w:val="28"/>
        </w:rPr>
        <w:t>政令宣導</w:t>
      </w:r>
      <w:r w:rsidRPr="005D378E">
        <w:rPr>
          <w:rFonts w:ascii="標楷體" w:eastAsia="標楷體" w:hAnsi="標楷體" w:hint="eastAsia"/>
          <w:b/>
          <w:sz w:val="28"/>
          <w:szCs w:val="28"/>
        </w:rPr>
        <w:t>：</w:t>
      </w:r>
    </w:p>
    <w:p w:rsidR="006800D4" w:rsidRPr="006800D4" w:rsidRDefault="006800D4" w:rsidP="006800D4">
      <w:pPr>
        <w:tabs>
          <w:tab w:val="left" w:pos="709"/>
        </w:tabs>
        <w:overflowPunct w:val="0"/>
        <w:spacing w:line="0" w:lineRule="atLeast"/>
        <w:ind w:leftChars="60" w:left="992" w:hangingChars="303" w:hanging="848"/>
        <w:jc w:val="both"/>
        <w:rPr>
          <w:rFonts w:ascii="標楷體" w:eastAsia="標楷體" w:hAnsi="標楷體"/>
          <w:sz w:val="28"/>
          <w:szCs w:val="28"/>
        </w:rPr>
      </w:pPr>
      <w:r w:rsidRPr="006800D4">
        <w:rPr>
          <w:rFonts w:ascii="標楷體" w:eastAsia="標楷體" w:hAnsi="標楷體"/>
          <w:sz w:val="28"/>
          <w:szCs w:val="28"/>
        </w:rPr>
        <w:t>(</w:t>
      </w:r>
      <w:proofErr w:type="gramStart"/>
      <w:r w:rsidRPr="006800D4">
        <w:rPr>
          <w:rFonts w:ascii="標楷體" w:eastAsia="標楷體" w:hAnsi="標楷體" w:hint="eastAsia"/>
          <w:sz w:val="28"/>
          <w:szCs w:val="28"/>
        </w:rPr>
        <w:t>一</w:t>
      </w:r>
      <w:proofErr w:type="gramEnd"/>
      <w:r w:rsidRPr="006800D4">
        <w:rPr>
          <w:rFonts w:ascii="標楷體" w:eastAsia="標楷體" w:hAnsi="標楷體" w:hint="eastAsia"/>
          <w:sz w:val="28"/>
          <w:szCs w:val="28"/>
        </w:rPr>
        <w:t>)</w:t>
      </w:r>
      <w:r w:rsidRPr="006800D4">
        <w:rPr>
          <w:rFonts w:ascii="標楷體" w:eastAsia="標楷體" w:hAnsi="標楷體"/>
          <w:sz w:val="28"/>
          <w:szCs w:val="28"/>
        </w:rPr>
        <w:t>「新世代反毒策略行動綱領</w:t>
      </w:r>
      <w:r w:rsidRPr="006800D4">
        <w:rPr>
          <w:rFonts w:ascii="標楷體" w:eastAsia="標楷體" w:hAnsi="標楷體" w:hint="eastAsia"/>
          <w:sz w:val="28"/>
          <w:szCs w:val="28"/>
        </w:rPr>
        <w:t>（</w:t>
      </w:r>
      <w:r w:rsidRPr="006800D4">
        <w:rPr>
          <w:rFonts w:ascii="標楷體" w:eastAsia="標楷體" w:hAnsi="標楷體"/>
          <w:sz w:val="28"/>
          <w:szCs w:val="28"/>
        </w:rPr>
        <w:t>第二期110-113年</w:t>
      </w:r>
      <w:r w:rsidRPr="006800D4">
        <w:rPr>
          <w:rFonts w:ascii="標楷體" w:eastAsia="標楷體" w:hAnsi="標楷體" w:hint="eastAsia"/>
          <w:sz w:val="28"/>
          <w:szCs w:val="28"/>
        </w:rPr>
        <w:t>）</w:t>
      </w:r>
      <w:r w:rsidRPr="006800D4">
        <w:rPr>
          <w:rFonts w:ascii="標楷體" w:eastAsia="標楷體" w:hAnsi="標楷體"/>
          <w:sz w:val="28"/>
          <w:szCs w:val="28"/>
        </w:rPr>
        <w:t>」於109年12月31日奉行政院核定，</w:t>
      </w:r>
      <w:r w:rsidRPr="006800D4">
        <w:rPr>
          <w:rFonts w:ascii="標楷體" w:eastAsia="標楷體" w:hAnsi="標楷體" w:hint="eastAsia"/>
          <w:sz w:val="28"/>
          <w:szCs w:val="28"/>
        </w:rPr>
        <w:t xml:space="preserve"> 11</w:t>
      </w:r>
      <w:r w:rsidRPr="006800D4">
        <w:rPr>
          <w:rFonts w:ascii="標楷體" w:eastAsia="標楷體" w:hAnsi="標楷體"/>
          <w:sz w:val="28"/>
          <w:szCs w:val="28"/>
        </w:rPr>
        <w:t>3</w:t>
      </w:r>
      <w:r w:rsidRPr="006800D4">
        <w:rPr>
          <w:rFonts w:ascii="標楷體" w:eastAsia="標楷體" w:hAnsi="標楷體" w:hint="eastAsia"/>
          <w:sz w:val="28"/>
          <w:szCs w:val="28"/>
        </w:rPr>
        <w:t>年後成效指標如下，請積極配合辦理：</w:t>
      </w:r>
    </w:p>
    <w:p w:rsidR="006800D4" w:rsidRPr="006800D4" w:rsidRDefault="006800D4" w:rsidP="006800D4">
      <w:pPr>
        <w:tabs>
          <w:tab w:val="left" w:pos="567"/>
        </w:tabs>
        <w:overflowPunct w:val="0"/>
        <w:spacing w:line="0" w:lineRule="atLeast"/>
        <w:ind w:leftChars="354" w:left="850"/>
        <w:jc w:val="both"/>
        <w:rPr>
          <w:rFonts w:ascii="標楷體" w:eastAsia="標楷體" w:hAnsi="標楷體"/>
          <w:sz w:val="28"/>
          <w:szCs w:val="28"/>
        </w:rPr>
      </w:pPr>
      <w:r w:rsidRPr="006800D4">
        <w:rPr>
          <w:rFonts w:ascii="標楷體" w:eastAsia="標楷體" w:hAnsi="標楷體" w:hint="eastAsia"/>
          <w:sz w:val="28"/>
          <w:szCs w:val="28"/>
        </w:rPr>
        <w:t>1、</w:t>
      </w:r>
      <w:r w:rsidRPr="006800D4">
        <w:rPr>
          <w:rFonts w:ascii="標楷體" w:eastAsia="標楷體" w:hAnsi="標楷體"/>
          <w:sz w:val="28"/>
          <w:szCs w:val="28"/>
        </w:rPr>
        <w:t>學生自覺接收到毒品危害、拒絕技巧等訊息普及率：</w:t>
      </w:r>
      <w:r w:rsidRPr="006800D4">
        <w:rPr>
          <w:rFonts w:ascii="標楷體" w:eastAsia="標楷體" w:hAnsi="標楷體" w:hint="eastAsia"/>
          <w:sz w:val="28"/>
          <w:szCs w:val="28"/>
        </w:rPr>
        <w:t>9</w:t>
      </w:r>
      <w:r w:rsidRPr="006800D4">
        <w:rPr>
          <w:rFonts w:ascii="標楷體" w:eastAsia="標楷體" w:hAnsi="標楷體"/>
          <w:sz w:val="28"/>
          <w:szCs w:val="28"/>
        </w:rPr>
        <w:t>5%。</w:t>
      </w:r>
    </w:p>
    <w:p w:rsidR="006800D4" w:rsidRPr="006800D4" w:rsidRDefault="006800D4" w:rsidP="006800D4">
      <w:pPr>
        <w:tabs>
          <w:tab w:val="left" w:pos="567"/>
        </w:tabs>
        <w:overflowPunct w:val="0"/>
        <w:spacing w:line="0" w:lineRule="atLeast"/>
        <w:ind w:leftChars="354" w:left="850"/>
        <w:jc w:val="both"/>
        <w:rPr>
          <w:rFonts w:ascii="標楷體" w:eastAsia="標楷體" w:hAnsi="標楷體"/>
          <w:sz w:val="28"/>
          <w:szCs w:val="28"/>
        </w:rPr>
      </w:pPr>
      <w:r w:rsidRPr="006800D4">
        <w:rPr>
          <w:rFonts w:ascii="標楷體" w:eastAsia="標楷體" w:hAnsi="標楷體" w:hint="eastAsia"/>
          <w:sz w:val="28"/>
          <w:szCs w:val="28"/>
        </w:rPr>
        <w:t>2、</w:t>
      </w:r>
      <w:proofErr w:type="gramStart"/>
      <w:r w:rsidRPr="006800D4">
        <w:rPr>
          <w:rFonts w:ascii="標楷體" w:eastAsia="標楷體" w:hAnsi="標楷體"/>
          <w:sz w:val="28"/>
          <w:szCs w:val="28"/>
        </w:rPr>
        <w:t>個</w:t>
      </w:r>
      <w:proofErr w:type="gramEnd"/>
      <w:r w:rsidRPr="006800D4">
        <w:rPr>
          <w:rFonts w:ascii="標楷體" w:eastAsia="標楷體" w:hAnsi="標楷體"/>
          <w:sz w:val="28"/>
          <w:szCs w:val="28"/>
        </w:rPr>
        <w:t>案情資提供溯源通報比</w:t>
      </w:r>
      <w:r w:rsidRPr="006800D4">
        <w:rPr>
          <w:rFonts w:ascii="標楷體" w:eastAsia="標楷體" w:hAnsi="標楷體" w:hint="eastAsia"/>
          <w:sz w:val="28"/>
          <w:szCs w:val="28"/>
        </w:rPr>
        <w:t>率</w:t>
      </w:r>
      <w:r w:rsidRPr="006800D4">
        <w:rPr>
          <w:rFonts w:ascii="標楷體" w:eastAsia="標楷體" w:hAnsi="標楷體"/>
          <w:sz w:val="28"/>
          <w:szCs w:val="28"/>
        </w:rPr>
        <w:t>：80%。</w:t>
      </w:r>
    </w:p>
    <w:p w:rsidR="006800D4" w:rsidRPr="006800D4" w:rsidRDefault="006800D4" w:rsidP="006800D4">
      <w:pPr>
        <w:tabs>
          <w:tab w:val="left" w:pos="567"/>
        </w:tabs>
        <w:overflowPunct w:val="0"/>
        <w:spacing w:line="0" w:lineRule="atLeast"/>
        <w:ind w:leftChars="354" w:left="850"/>
        <w:jc w:val="both"/>
        <w:rPr>
          <w:rFonts w:ascii="標楷體" w:eastAsia="標楷體" w:hAnsi="標楷體"/>
          <w:sz w:val="28"/>
          <w:szCs w:val="28"/>
        </w:rPr>
      </w:pPr>
      <w:r w:rsidRPr="006800D4">
        <w:rPr>
          <w:rFonts w:ascii="標楷體" w:eastAsia="標楷體" w:hAnsi="標楷體" w:hint="eastAsia"/>
          <w:sz w:val="28"/>
          <w:szCs w:val="28"/>
        </w:rPr>
        <w:t>3、</w:t>
      </w:r>
      <w:r w:rsidRPr="006800D4">
        <w:rPr>
          <w:rFonts w:ascii="標楷體" w:eastAsia="標楷體" w:hAnsi="標楷體"/>
          <w:sz w:val="28"/>
          <w:szCs w:val="28"/>
        </w:rPr>
        <w:t>校園個案輔導完成率：80%。</w:t>
      </w:r>
    </w:p>
    <w:p w:rsidR="00246F34" w:rsidRPr="005F3880" w:rsidRDefault="00246F34" w:rsidP="006800D4">
      <w:pPr>
        <w:pStyle w:val="Default"/>
        <w:numPr>
          <w:ilvl w:val="0"/>
          <w:numId w:val="8"/>
        </w:numPr>
        <w:suppressAutoHyphens/>
        <w:adjustRightInd/>
        <w:spacing w:line="0" w:lineRule="atLeast"/>
        <w:jc w:val="both"/>
        <w:textAlignment w:val="baseline"/>
        <w:rPr>
          <w:rFonts w:cs="Arial"/>
          <w:sz w:val="28"/>
          <w:szCs w:val="28"/>
        </w:rPr>
      </w:pPr>
      <w:r w:rsidRPr="005F3880">
        <w:rPr>
          <w:rFonts w:cs="Arial" w:hint="eastAsia"/>
          <w:sz w:val="28"/>
          <w:szCs w:val="28"/>
        </w:rPr>
        <w:t>持</w:t>
      </w:r>
      <w:r w:rsidRPr="005F3880">
        <w:rPr>
          <w:rFonts w:cs="Arial"/>
          <w:sz w:val="28"/>
          <w:szCs w:val="28"/>
        </w:rPr>
        <w:t>續</w:t>
      </w:r>
      <w:r w:rsidRPr="005F3880">
        <w:rPr>
          <w:rFonts w:cs="Arial" w:hint="eastAsia"/>
          <w:sz w:val="28"/>
          <w:szCs w:val="28"/>
        </w:rPr>
        <w:t>落實「教育單位協助檢警緝毒溯源通報機制」：</w:t>
      </w:r>
    </w:p>
    <w:p w:rsidR="006800D4" w:rsidRPr="006800D4" w:rsidRDefault="006800D4" w:rsidP="006800D4">
      <w:pPr>
        <w:tabs>
          <w:tab w:val="left" w:pos="567"/>
        </w:tabs>
        <w:overflowPunct w:val="0"/>
        <w:spacing w:line="0" w:lineRule="atLeast"/>
        <w:ind w:leftChars="352" w:left="1243" w:hangingChars="142" w:hanging="398"/>
        <w:jc w:val="both"/>
        <w:rPr>
          <w:rFonts w:ascii="標楷體" w:eastAsia="標楷體" w:hAnsi="標楷體"/>
          <w:color w:val="000000"/>
          <w:sz w:val="28"/>
          <w:szCs w:val="28"/>
        </w:rPr>
      </w:pPr>
      <w:r w:rsidRPr="006800D4">
        <w:rPr>
          <w:rFonts w:ascii="標楷體" w:eastAsia="標楷體" w:hAnsi="標楷體" w:hint="eastAsia"/>
          <w:sz w:val="28"/>
          <w:szCs w:val="28"/>
        </w:rPr>
        <w:t>1、</w:t>
      </w:r>
      <w:r w:rsidRPr="006800D4">
        <w:rPr>
          <w:rFonts w:ascii="標楷體" w:eastAsia="標楷體" w:hAnsi="標楷體"/>
          <w:color w:val="000000"/>
          <w:sz w:val="28"/>
          <w:szCs w:val="28"/>
        </w:rPr>
        <w:t>本部「教育單位協助檢、警緝毒溯源通報作業要點」，除賦予校外會積極通報責任外，亦</w:t>
      </w:r>
      <w:proofErr w:type="gramStart"/>
      <w:r w:rsidRPr="006800D4">
        <w:rPr>
          <w:rFonts w:ascii="標楷體" w:eastAsia="標楷體" w:hAnsi="標楷體"/>
          <w:color w:val="000000"/>
          <w:sz w:val="28"/>
          <w:szCs w:val="28"/>
        </w:rPr>
        <w:t>強調情資提供</w:t>
      </w:r>
      <w:proofErr w:type="gramEnd"/>
      <w:r w:rsidRPr="006800D4">
        <w:rPr>
          <w:rFonts w:ascii="標楷體" w:eastAsia="標楷體" w:hAnsi="標楷體"/>
          <w:color w:val="000000"/>
          <w:sz w:val="28"/>
          <w:szCs w:val="28"/>
        </w:rPr>
        <w:t>者之身分保護。</w:t>
      </w:r>
    </w:p>
    <w:p w:rsidR="006800D4" w:rsidRPr="006800D4" w:rsidRDefault="006800D4" w:rsidP="006800D4">
      <w:pPr>
        <w:tabs>
          <w:tab w:val="left" w:pos="567"/>
        </w:tabs>
        <w:overflowPunct w:val="0"/>
        <w:spacing w:line="0" w:lineRule="atLeast"/>
        <w:ind w:leftChars="353" w:left="1273" w:hangingChars="152" w:hanging="426"/>
        <w:jc w:val="both"/>
        <w:rPr>
          <w:rFonts w:ascii="標楷體" w:eastAsia="標楷體" w:hAnsi="標楷體"/>
          <w:sz w:val="28"/>
          <w:szCs w:val="28"/>
        </w:rPr>
      </w:pPr>
      <w:r w:rsidRPr="006800D4">
        <w:rPr>
          <w:rFonts w:ascii="標楷體" w:eastAsia="標楷體" w:hAnsi="標楷體" w:hint="eastAsia"/>
          <w:sz w:val="28"/>
          <w:szCs w:val="28"/>
        </w:rPr>
        <w:t>2、</w:t>
      </w:r>
      <w:r w:rsidRPr="006800D4">
        <w:rPr>
          <w:rFonts w:ascii="標楷體" w:eastAsia="標楷體" w:hAnsi="標楷體"/>
          <w:sz w:val="28"/>
          <w:szCs w:val="28"/>
        </w:rPr>
        <w:t>請各縣市持續宣導及溝通有關校內自行清查發現個案，不論毒品等級，</w:t>
      </w:r>
      <w:proofErr w:type="gramStart"/>
      <w:r w:rsidRPr="006800D4">
        <w:rPr>
          <w:rFonts w:ascii="標楷體" w:eastAsia="標楷體" w:hAnsi="標楷體"/>
          <w:sz w:val="28"/>
          <w:szCs w:val="28"/>
        </w:rPr>
        <w:t>情資一律</w:t>
      </w:r>
      <w:proofErr w:type="gramEnd"/>
      <w:r w:rsidRPr="006800D4">
        <w:rPr>
          <w:rFonts w:ascii="標楷體" w:eastAsia="標楷體" w:hAnsi="標楷體"/>
          <w:sz w:val="28"/>
          <w:szCs w:val="28"/>
        </w:rPr>
        <w:t>透過校外會提供檢警，另應</w:t>
      </w:r>
      <w:proofErr w:type="gramStart"/>
      <w:r w:rsidRPr="006800D4">
        <w:rPr>
          <w:rFonts w:ascii="標楷體" w:eastAsia="標楷體" w:hAnsi="標楷體"/>
          <w:sz w:val="28"/>
          <w:szCs w:val="28"/>
        </w:rPr>
        <w:t>注意情資保密</w:t>
      </w:r>
      <w:proofErr w:type="gramEnd"/>
      <w:r w:rsidRPr="006800D4">
        <w:rPr>
          <w:rFonts w:ascii="標楷體" w:eastAsia="標楷體" w:hAnsi="標楷體"/>
          <w:sz w:val="28"/>
          <w:szCs w:val="28"/>
        </w:rPr>
        <w:t>作為，以避免</w:t>
      </w:r>
      <w:proofErr w:type="gramStart"/>
      <w:r w:rsidRPr="006800D4">
        <w:rPr>
          <w:rFonts w:ascii="標楷體" w:eastAsia="標楷體" w:hAnsi="標楷體"/>
          <w:sz w:val="28"/>
          <w:szCs w:val="28"/>
        </w:rPr>
        <w:t>影響情資提供</w:t>
      </w:r>
      <w:proofErr w:type="gramEnd"/>
      <w:r w:rsidRPr="006800D4">
        <w:rPr>
          <w:rFonts w:ascii="標楷體" w:eastAsia="標楷體" w:hAnsi="標楷體"/>
          <w:sz w:val="28"/>
          <w:szCs w:val="28"/>
        </w:rPr>
        <w:t>者權益。</w:t>
      </w:r>
    </w:p>
    <w:p w:rsidR="00246F34" w:rsidRPr="007F4163" w:rsidRDefault="00246F34" w:rsidP="00246F34">
      <w:pPr>
        <w:tabs>
          <w:tab w:val="left" w:pos="709"/>
        </w:tabs>
        <w:overflowPunct w:val="0"/>
        <w:spacing w:line="0" w:lineRule="atLeast"/>
        <w:ind w:leftChars="1" w:left="850" w:hangingChars="303" w:hanging="848"/>
        <w:jc w:val="both"/>
        <w:rPr>
          <w:rFonts w:ascii="標楷體" w:eastAsia="標楷體" w:hAnsi="標楷體" w:cs="標楷體"/>
          <w:color w:val="000000"/>
          <w:kern w:val="0"/>
          <w:sz w:val="28"/>
          <w:szCs w:val="28"/>
        </w:rPr>
      </w:pPr>
      <w:r w:rsidRPr="007F4163">
        <w:rPr>
          <w:rFonts w:ascii="標楷體" w:eastAsia="標楷體" w:hAnsi="標楷體" w:cs="標楷體" w:hint="eastAsia"/>
          <w:color w:val="000000"/>
          <w:kern w:val="0"/>
          <w:sz w:val="28"/>
          <w:szCs w:val="28"/>
        </w:rPr>
        <w:t>（三</w:t>
      </w:r>
      <w:r w:rsidRPr="007F4163">
        <w:rPr>
          <w:rFonts w:ascii="標楷體" w:eastAsia="標楷體" w:cs="Arial"/>
          <w:color w:val="000000"/>
          <w:kern w:val="0"/>
          <w:sz w:val="28"/>
          <w:szCs w:val="28"/>
        </w:rPr>
        <w:t>）</w:t>
      </w:r>
      <w:r w:rsidRPr="007F4163">
        <w:rPr>
          <w:rFonts w:ascii="標楷體" w:eastAsia="標楷體" w:cs="Arial" w:hint="eastAsia"/>
          <w:color w:val="000000"/>
          <w:kern w:val="0"/>
          <w:sz w:val="28"/>
          <w:szCs w:val="28"/>
        </w:rPr>
        <w:t>為提升家庭功能，促進家長與青少年子女的互動，避免青少年子女可能接觸的不當藥物，本部特委託國立臺灣師範大學編修「有愛無懼翻轉人生」藥物濫用青少年家長親職手冊，如發現青少年藥物濫用，請依規定成立春暉小組，並可與家長共同運用前開手冊內容，幫助家長了解藥物濫用與戒治資源，共同協助學生脫離藥物濫用危害，PDF網址：</w:t>
      </w:r>
      <w:proofErr w:type="gramStart"/>
      <w:r w:rsidRPr="007F4163">
        <w:rPr>
          <w:rFonts w:ascii="標楷體" w:eastAsia="標楷體" w:cs="Arial" w:hint="eastAsia"/>
          <w:color w:val="000000"/>
          <w:kern w:val="0"/>
          <w:sz w:val="28"/>
          <w:szCs w:val="28"/>
        </w:rPr>
        <w:t>（</w:t>
      </w:r>
      <w:proofErr w:type="gramEnd"/>
      <w:r w:rsidRPr="007F4163">
        <w:rPr>
          <w:rFonts w:ascii="標楷體" w:eastAsia="標楷體" w:cs="Arial"/>
          <w:color w:val="000000"/>
          <w:kern w:val="0"/>
          <w:sz w:val="28"/>
          <w:szCs w:val="28"/>
        </w:rPr>
        <w:t>https://enc.moe.edu.tw/Poster/View/2268</w:t>
      </w:r>
      <w:proofErr w:type="gramStart"/>
      <w:r w:rsidRPr="007F4163">
        <w:rPr>
          <w:rFonts w:ascii="標楷體" w:eastAsia="標楷體" w:cs="Arial" w:hint="eastAsia"/>
          <w:color w:val="000000"/>
          <w:kern w:val="0"/>
          <w:sz w:val="28"/>
          <w:szCs w:val="28"/>
        </w:rPr>
        <w:t>）</w:t>
      </w:r>
      <w:proofErr w:type="gramEnd"/>
      <w:r w:rsidRPr="007F4163">
        <w:rPr>
          <w:rFonts w:ascii="標楷體" w:eastAsia="標楷體" w:cs="Arial" w:hint="eastAsia"/>
          <w:color w:val="000000"/>
          <w:kern w:val="0"/>
          <w:sz w:val="28"/>
          <w:szCs w:val="28"/>
        </w:rPr>
        <w:t>，請多加參考運用。</w:t>
      </w:r>
    </w:p>
    <w:p w:rsidR="00246F34" w:rsidRPr="005F3880" w:rsidRDefault="00246F34" w:rsidP="00246F34">
      <w:pPr>
        <w:spacing w:line="0" w:lineRule="atLeast"/>
        <w:ind w:leftChars="81" w:left="846" w:hangingChars="233" w:hanging="652"/>
        <w:jc w:val="both"/>
        <w:rPr>
          <w:rFonts w:ascii="標楷體" w:eastAsia="標楷體" w:hAnsi="標楷體"/>
          <w:color w:val="000000"/>
          <w:sz w:val="28"/>
          <w:szCs w:val="28"/>
        </w:rPr>
      </w:pPr>
      <w:r w:rsidRPr="005F3880">
        <w:rPr>
          <w:rFonts w:ascii="標楷體" w:eastAsia="標楷體" w:hAnsi="標楷體" w:hint="eastAsia"/>
          <w:color w:val="000000"/>
          <w:sz w:val="28"/>
          <w:szCs w:val="28"/>
        </w:rPr>
        <w:t>(四)為配合「藥物濫用學生個案輔導追蹤管理系統」列為核心資通系統，請各單位務必每月確實檢視所屬帳號，如遇人員異動時，應請同步停用，以免</w:t>
      </w:r>
      <w:proofErr w:type="gramStart"/>
      <w:r w:rsidRPr="005F3880">
        <w:rPr>
          <w:rFonts w:ascii="標楷體" w:eastAsia="標楷體" w:hAnsi="標楷體" w:hint="eastAsia"/>
          <w:color w:val="000000"/>
          <w:sz w:val="28"/>
          <w:szCs w:val="28"/>
        </w:rPr>
        <w:t>發生資安疑慮</w:t>
      </w:r>
      <w:proofErr w:type="gramEnd"/>
      <w:r w:rsidRPr="005F3880">
        <w:rPr>
          <w:rFonts w:ascii="標楷體" w:eastAsia="標楷體" w:hAnsi="標楷體" w:hint="eastAsia"/>
          <w:color w:val="000000"/>
          <w:sz w:val="28"/>
          <w:szCs w:val="28"/>
        </w:rPr>
        <w:t>。</w:t>
      </w:r>
    </w:p>
    <w:p w:rsidR="00246F34" w:rsidRPr="00E32A87" w:rsidRDefault="00246F34" w:rsidP="00246F34">
      <w:pPr>
        <w:spacing w:line="0" w:lineRule="atLeast"/>
        <w:ind w:leftChars="81" w:left="846" w:hangingChars="233" w:hanging="652"/>
        <w:jc w:val="both"/>
        <w:rPr>
          <w:rFonts w:ascii="標楷體" w:eastAsia="標楷體" w:hAnsi="標楷體"/>
          <w:sz w:val="28"/>
          <w:szCs w:val="28"/>
        </w:rPr>
      </w:pPr>
      <w:r w:rsidRPr="00E32A87">
        <w:rPr>
          <w:rFonts w:ascii="標楷體" w:eastAsia="標楷體" w:hAnsi="標楷體" w:hint="eastAsia"/>
          <w:sz w:val="28"/>
          <w:szCs w:val="28"/>
        </w:rPr>
        <w:t>(五)</w:t>
      </w:r>
      <w:r w:rsidR="00381DE9" w:rsidRPr="00B71DBA">
        <w:rPr>
          <w:rFonts w:ascii="標楷體" w:eastAsia="標楷體" w:hAnsi="標楷體"/>
          <w:color w:val="000000"/>
          <w:sz w:val="28"/>
        </w:rPr>
        <w:t>行政院</w:t>
      </w:r>
      <w:r w:rsidR="00381DE9" w:rsidRPr="008072DD">
        <w:rPr>
          <w:rFonts w:ascii="標楷體" w:eastAsia="標楷體" w:hAnsi="標楷體"/>
          <w:color w:val="000000"/>
          <w:sz w:val="28"/>
        </w:rPr>
        <w:t>109年</w:t>
      </w:r>
      <w:r w:rsidR="00381DE9" w:rsidRPr="008072DD">
        <w:rPr>
          <w:rFonts w:ascii="標楷體" w:eastAsia="標楷體" w:hAnsi="標楷體" w:hint="eastAsia"/>
          <w:color w:val="000000"/>
          <w:sz w:val="28"/>
        </w:rPr>
        <w:t>12</w:t>
      </w:r>
      <w:r w:rsidR="00381DE9" w:rsidRPr="008072DD">
        <w:rPr>
          <w:rFonts w:ascii="標楷體" w:eastAsia="標楷體" w:hAnsi="標楷體"/>
          <w:color w:val="000000"/>
          <w:sz w:val="28"/>
        </w:rPr>
        <w:t>月</w:t>
      </w:r>
      <w:r w:rsidR="00381DE9" w:rsidRPr="008072DD">
        <w:rPr>
          <w:rFonts w:ascii="標楷體" w:eastAsia="標楷體" w:hAnsi="標楷體" w:hint="eastAsia"/>
          <w:color w:val="000000"/>
          <w:sz w:val="28"/>
        </w:rPr>
        <w:t>31</w:t>
      </w:r>
      <w:r w:rsidR="00381DE9" w:rsidRPr="008072DD">
        <w:rPr>
          <w:rFonts w:ascii="標楷體" w:eastAsia="標楷體" w:hAnsi="標楷體"/>
          <w:color w:val="000000"/>
          <w:sz w:val="28"/>
        </w:rPr>
        <w:t>日</w:t>
      </w:r>
      <w:r w:rsidR="00381DE9" w:rsidRPr="008072DD">
        <w:rPr>
          <w:rFonts w:ascii="標楷體" w:eastAsia="標楷體" w:hAnsi="標楷體" w:hint="eastAsia"/>
          <w:color w:val="000000"/>
          <w:sz w:val="28"/>
        </w:rPr>
        <w:t>院</w:t>
      </w:r>
      <w:proofErr w:type="gramStart"/>
      <w:r w:rsidR="00381DE9" w:rsidRPr="008072DD">
        <w:rPr>
          <w:rFonts w:ascii="標楷體" w:eastAsia="標楷體" w:hAnsi="標楷體" w:hint="eastAsia"/>
          <w:color w:val="000000"/>
          <w:sz w:val="28"/>
        </w:rPr>
        <w:t>臺法字</w:t>
      </w:r>
      <w:proofErr w:type="gramEnd"/>
      <w:r w:rsidR="00381DE9" w:rsidRPr="008072DD">
        <w:rPr>
          <w:rFonts w:ascii="標楷體" w:eastAsia="標楷體" w:hAnsi="標楷體" w:hint="eastAsia"/>
          <w:color w:val="000000"/>
          <w:sz w:val="28"/>
        </w:rPr>
        <w:t>第1090202107號函核定「</w:t>
      </w:r>
      <w:r w:rsidR="00381DE9" w:rsidRPr="008072DD">
        <w:rPr>
          <w:rFonts w:ascii="標楷體" w:eastAsia="標楷體" w:hAnsi="標楷體"/>
          <w:color w:val="000000"/>
          <w:sz w:val="28"/>
        </w:rPr>
        <w:t>新世代反毒策略</w:t>
      </w:r>
      <w:r w:rsidR="00381DE9" w:rsidRPr="008072DD">
        <w:rPr>
          <w:rFonts w:ascii="標楷體" w:eastAsia="標楷體" w:hAnsi="標楷體" w:hint="eastAsia"/>
          <w:color w:val="000000"/>
          <w:sz w:val="28"/>
        </w:rPr>
        <w:t>行動綱領｣</w:t>
      </w:r>
      <w:r w:rsidR="00381DE9" w:rsidRPr="008072DD">
        <w:rPr>
          <w:rFonts w:ascii="標楷體" w:eastAsia="標楷體" w:hAnsi="標楷體"/>
          <w:color w:val="000000"/>
          <w:sz w:val="28"/>
        </w:rPr>
        <w:t>，針對校園毒品防制工作，置重點於加重學校及校長反毒責任，重點如下：</w:t>
      </w:r>
    </w:p>
    <w:p w:rsidR="00381DE9" w:rsidRPr="00CF69EC" w:rsidRDefault="00381DE9" w:rsidP="00381DE9">
      <w:pPr>
        <w:tabs>
          <w:tab w:val="left" w:pos="567"/>
        </w:tabs>
        <w:overflowPunct w:val="0"/>
        <w:spacing w:line="0" w:lineRule="atLeast"/>
        <w:ind w:leftChars="354" w:left="1276" w:hangingChars="152" w:hanging="426"/>
        <w:jc w:val="both"/>
        <w:rPr>
          <w:rFonts w:ascii="標楷體" w:eastAsia="標楷體" w:hAnsi="標楷體"/>
          <w:bCs/>
          <w:color w:val="000000"/>
          <w:sz w:val="28"/>
          <w:szCs w:val="28"/>
        </w:rPr>
      </w:pPr>
      <w:r w:rsidRPr="00CF69EC">
        <w:rPr>
          <w:rFonts w:ascii="標楷體" w:eastAsia="標楷體" w:hAnsi="標楷體" w:hint="eastAsia"/>
          <w:bCs/>
          <w:color w:val="000000"/>
          <w:sz w:val="28"/>
          <w:szCs w:val="28"/>
        </w:rPr>
        <w:t>1、</w:t>
      </w:r>
      <w:r w:rsidRPr="00CF69EC">
        <w:rPr>
          <w:rFonts w:ascii="標楷體" w:eastAsia="標楷體" w:hAnsi="標楷體"/>
          <w:bCs/>
          <w:color w:val="000000"/>
          <w:sz w:val="28"/>
          <w:szCs w:val="28"/>
        </w:rPr>
        <w:t>校園反毒工作置重點於找出高風險、毒品源頭(縱向)，並協同</w:t>
      </w:r>
      <w:proofErr w:type="gramStart"/>
      <w:r w:rsidRPr="00CF69EC">
        <w:rPr>
          <w:rFonts w:ascii="標楷體" w:eastAsia="標楷體" w:hAnsi="標楷體"/>
          <w:bCs/>
          <w:color w:val="000000"/>
          <w:sz w:val="28"/>
          <w:szCs w:val="28"/>
        </w:rPr>
        <w:t>司法緝</w:t>
      </w:r>
      <w:proofErr w:type="gramEnd"/>
      <w:r w:rsidRPr="00CF69EC">
        <w:rPr>
          <w:rFonts w:ascii="標楷體" w:eastAsia="標楷體" w:hAnsi="標楷體"/>
          <w:bCs/>
          <w:color w:val="000000"/>
          <w:sz w:val="28"/>
          <w:szCs w:val="28"/>
        </w:rPr>
        <w:t>毒機關實施緝毒(橫向)，校長應確實掌握校園高風險區域及學生，定期檢視學校緝毒溯源回饋成效，據以持續檢討精進校園反毒工作。</w:t>
      </w:r>
    </w:p>
    <w:p w:rsidR="00381DE9" w:rsidRPr="00CF69EC" w:rsidRDefault="00381DE9" w:rsidP="00381DE9">
      <w:pPr>
        <w:tabs>
          <w:tab w:val="left" w:pos="567"/>
        </w:tabs>
        <w:overflowPunct w:val="0"/>
        <w:spacing w:line="0" w:lineRule="atLeast"/>
        <w:ind w:leftChars="353" w:left="990" w:hangingChars="51" w:hanging="143"/>
        <w:jc w:val="both"/>
        <w:rPr>
          <w:rFonts w:ascii="標楷體" w:eastAsia="標楷體" w:hAnsi="標楷體"/>
          <w:sz w:val="28"/>
        </w:rPr>
      </w:pPr>
      <w:r w:rsidRPr="00CF69EC">
        <w:rPr>
          <w:rFonts w:ascii="標楷體" w:eastAsia="標楷體" w:hAnsi="標楷體"/>
          <w:bCs/>
          <w:color w:val="000000"/>
          <w:sz w:val="28"/>
        </w:rPr>
        <w:t>2、強化高風險學校行政督考，對於績效良好之校長及人員加重獎勵與褒揚，執行態度消極者應予懲處，對於反毒工作同仁獎懲，應</w:t>
      </w:r>
      <w:proofErr w:type="gramStart"/>
      <w:r w:rsidRPr="00CF69EC">
        <w:rPr>
          <w:rFonts w:ascii="標楷體" w:eastAsia="標楷體" w:hAnsi="標楷體"/>
          <w:bCs/>
          <w:color w:val="000000"/>
          <w:sz w:val="28"/>
        </w:rPr>
        <w:t>採</w:t>
      </w:r>
      <w:proofErr w:type="gramEnd"/>
      <w:r w:rsidRPr="00CF69EC">
        <w:rPr>
          <w:rFonts w:ascii="標楷體" w:eastAsia="標楷體" w:hAnsi="標楷體"/>
          <w:bCs/>
          <w:color w:val="000000"/>
          <w:sz w:val="28"/>
        </w:rPr>
        <w:t>重賞、重罰態度，獎勵由下起，處罰從上起方式辦理，以落實校園反毒目標。另</w:t>
      </w:r>
      <w:r>
        <w:rPr>
          <w:rFonts w:ascii="標楷體" w:eastAsia="標楷體" w:hAnsi="標楷體" w:hint="eastAsia"/>
          <w:bCs/>
          <w:color w:val="000000"/>
          <w:sz w:val="28"/>
        </w:rPr>
        <w:t>國教</w:t>
      </w:r>
      <w:r w:rsidRPr="00CF69EC">
        <w:rPr>
          <w:rFonts w:ascii="標楷體" w:eastAsia="標楷體" w:hAnsi="標楷體"/>
          <w:bCs/>
          <w:color w:val="000000"/>
          <w:sz w:val="28"/>
        </w:rPr>
        <w:t>署111.1.28修正發布「公立高級中等以下學校校長成績考核辦法」，校長在考核年度內有「隱匿、延遲通報學生涉犯毒品事件，或要求藥物</w:t>
      </w:r>
      <w:r w:rsidRPr="00CF69EC">
        <w:rPr>
          <w:rFonts w:ascii="標楷體" w:eastAsia="標楷體" w:hAnsi="標楷體"/>
          <w:bCs/>
          <w:sz w:val="28"/>
        </w:rPr>
        <w:t>濫用個案學生辦理休學、轉學情形，經查證屬實｣，不得考列乙等以上；及增訂「隱匿、延遲通報學生涉犯毒品事件，</w:t>
      </w:r>
      <w:r w:rsidRPr="00CF69EC">
        <w:rPr>
          <w:rFonts w:ascii="標楷體" w:eastAsia="標楷體" w:hAnsi="標楷體"/>
          <w:bCs/>
          <w:sz w:val="28"/>
        </w:rPr>
        <w:lastRenderedPageBreak/>
        <w:t>或要求個案學</w:t>
      </w:r>
      <w:r>
        <w:rPr>
          <w:rFonts w:ascii="標楷體" w:eastAsia="標楷體" w:hAnsi="標楷體"/>
          <w:bCs/>
          <w:sz w:val="28"/>
        </w:rPr>
        <w:t>生辦理休學、轉學情形，經查證屬實｣，核予一次或二次之記大過處分</w:t>
      </w:r>
    </w:p>
    <w:p w:rsidR="00246F34" w:rsidRPr="00E32A87" w:rsidRDefault="00381DE9" w:rsidP="00381DE9">
      <w:pPr>
        <w:tabs>
          <w:tab w:val="left" w:pos="567"/>
        </w:tabs>
        <w:overflowPunct w:val="0"/>
        <w:spacing w:line="0" w:lineRule="atLeast"/>
        <w:ind w:leftChars="236" w:left="989" w:hangingChars="151" w:hanging="423"/>
        <w:jc w:val="both"/>
        <w:rPr>
          <w:rFonts w:ascii="標楷體" w:eastAsia="標楷體" w:hAnsi="標楷體"/>
          <w:sz w:val="28"/>
          <w:szCs w:val="28"/>
        </w:rPr>
      </w:pPr>
      <w:r>
        <w:rPr>
          <w:rFonts w:ascii="標楷體" w:eastAsia="標楷體" w:hAnsi="標楷體" w:hint="eastAsia"/>
          <w:color w:val="000000"/>
          <w:sz w:val="28"/>
          <w:szCs w:val="28"/>
        </w:rPr>
        <w:t>3、</w:t>
      </w:r>
      <w:r w:rsidRPr="00CF69EC">
        <w:rPr>
          <w:rFonts w:ascii="標楷體" w:eastAsia="標楷體" w:hAnsi="標楷體"/>
          <w:bCs/>
          <w:sz w:val="28"/>
          <w:szCs w:val="28"/>
        </w:rPr>
        <w:t>結合民間團體及家長會，培訓校園防毒守門員種子師資及宣導志工，持續辦理高中、國中及國小(高年級)入班宣導。</w:t>
      </w:r>
    </w:p>
    <w:p w:rsidR="00246F34" w:rsidRPr="00E32A87" w:rsidRDefault="00246F34" w:rsidP="00246F34">
      <w:pPr>
        <w:spacing w:line="400" w:lineRule="exact"/>
        <w:ind w:leftChars="75" w:left="754" w:hangingChars="205" w:hanging="574"/>
        <w:jc w:val="both"/>
        <w:rPr>
          <w:rFonts w:ascii="標楷體" w:eastAsia="標楷體" w:hAnsi="標楷體"/>
          <w:sz w:val="28"/>
          <w:szCs w:val="28"/>
        </w:rPr>
      </w:pPr>
      <w:r w:rsidRPr="00E32A87">
        <w:rPr>
          <w:rFonts w:ascii="標楷體" w:eastAsia="標楷體" w:hAnsi="標楷體" w:hint="eastAsia"/>
          <w:sz w:val="28"/>
          <w:szCs w:val="28"/>
        </w:rPr>
        <w:t>(六)為降低</w:t>
      </w:r>
      <w:proofErr w:type="gramStart"/>
      <w:r w:rsidRPr="00E32A87">
        <w:rPr>
          <w:rFonts w:ascii="標楷體" w:eastAsia="標楷體" w:hAnsi="標楷體" w:hint="eastAsia"/>
          <w:sz w:val="28"/>
          <w:szCs w:val="28"/>
        </w:rPr>
        <w:t>各校遭警</w:t>
      </w:r>
      <w:proofErr w:type="gramEnd"/>
      <w:r w:rsidRPr="00E32A87">
        <w:rPr>
          <w:rFonts w:ascii="標楷體" w:eastAsia="標楷體" w:hAnsi="標楷體" w:hint="eastAsia"/>
          <w:sz w:val="28"/>
          <w:szCs w:val="28"/>
        </w:rPr>
        <w:t>查獲藥物濫用人數，請各校針對學校熱點規劃預防介入工作，並對於校園周遭治安顧慮熱點加強校外</w:t>
      </w:r>
      <w:proofErr w:type="gramStart"/>
      <w:r w:rsidRPr="00E32A87">
        <w:rPr>
          <w:rFonts w:ascii="標楷體" w:eastAsia="標楷體" w:hAnsi="標楷體" w:hint="eastAsia"/>
          <w:sz w:val="28"/>
          <w:szCs w:val="28"/>
        </w:rPr>
        <w:t>聯巡工作</w:t>
      </w:r>
      <w:proofErr w:type="gramEnd"/>
      <w:r w:rsidRPr="00E32A87">
        <w:rPr>
          <w:rFonts w:ascii="標楷體" w:eastAsia="標楷體" w:hAnsi="標楷體" w:hint="eastAsia"/>
          <w:sz w:val="28"/>
          <w:szCs w:val="28"/>
        </w:rPr>
        <w:t>；另請各校於導師會議、重要集會，加強宣導新興毒品呈現之態樣(</w:t>
      </w:r>
      <w:proofErr w:type="gramStart"/>
      <w:r w:rsidRPr="00E32A87">
        <w:rPr>
          <w:rFonts w:ascii="標楷體" w:eastAsia="標楷體" w:hAnsi="標楷體" w:hint="eastAsia"/>
          <w:sz w:val="28"/>
          <w:szCs w:val="28"/>
        </w:rPr>
        <w:t>如毒咖啡</w:t>
      </w:r>
      <w:proofErr w:type="gramEnd"/>
      <w:r w:rsidRPr="00E32A87">
        <w:rPr>
          <w:rFonts w:ascii="標楷體" w:eastAsia="標楷體" w:hAnsi="標楷體" w:hint="eastAsia"/>
          <w:sz w:val="28"/>
          <w:szCs w:val="28"/>
        </w:rPr>
        <w:t>包、</w:t>
      </w:r>
      <w:proofErr w:type="gramStart"/>
      <w:r w:rsidRPr="00E32A87">
        <w:rPr>
          <w:rFonts w:ascii="標楷體" w:eastAsia="標楷體" w:hAnsi="標楷體" w:hint="eastAsia"/>
          <w:sz w:val="28"/>
          <w:szCs w:val="28"/>
        </w:rPr>
        <w:t>毒濕紙巾</w:t>
      </w:r>
      <w:proofErr w:type="gramEnd"/>
      <w:r w:rsidRPr="00E32A87">
        <w:rPr>
          <w:rFonts w:ascii="標楷體" w:eastAsia="標楷體" w:hAnsi="標楷體" w:hint="eastAsia"/>
          <w:sz w:val="28"/>
          <w:szCs w:val="28"/>
        </w:rPr>
        <w:t>、毒郵票及糖果等)，以提升學生辨識毒品能力避免誤食，同時請導師針對特定人員仍應透過關懷及輔導等作為，協助學生改善相關行為或提供必要之協助。</w:t>
      </w:r>
    </w:p>
    <w:p w:rsidR="00246F34" w:rsidRPr="00E32A87" w:rsidRDefault="00246F34" w:rsidP="00246F34">
      <w:pPr>
        <w:spacing w:line="400" w:lineRule="exact"/>
        <w:ind w:left="809" w:hangingChars="289" w:hanging="809"/>
        <w:jc w:val="both"/>
        <w:rPr>
          <w:rFonts w:ascii="標楷體" w:eastAsia="標楷體" w:hAnsi="標楷體"/>
          <w:sz w:val="28"/>
          <w:szCs w:val="28"/>
        </w:rPr>
      </w:pPr>
      <w:r w:rsidRPr="00E32A87">
        <w:rPr>
          <w:rFonts w:ascii="標楷體" w:eastAsia="標楷體" w:hAnsi="標楷體" w:hint="eastAsia"/>
          <w:sz w:val="28"/>
          <w:szCs w:val="28"/>
        </w:rPr>
        <w:t>（七）依據教育部頒布「校園防毒通報作業」事項，學校校長應親自主持學校「特定人員</w:t>
      </w:r>
      <w:proofErr w:type="gramStart"/>
      <w:r w:rsidRPr="00E32A87">
        <w:rPr>
          <w:rFonts w:ascii="標楷體" w:eastAsia="標楷體" w:hAnsi="標楷體" w:hint="eastAsia"/>
          <w:sz w:val="28"/>
          <w:szCs w:val="28"/>
        </w:rPr>
        <w:t>提列審認</w:t>
      </w:r>
      <w:proofErr w:type="gramEnd"/>
      <w:r w:rsidRPr="00E32A87">
        <w:rPr>
          <w:rFonts w:ascii="標楷體" w:eastAsia="標楷體" w:hAnsi="標楷體" w:hint="eastAsia"/>
          <w:sz w:val="28"/>
          <w:szCs w:val="28"/>
        </w:rPr>
        <w:t>會議」、「春暉小組開、結案會議」及「校園安全會議」等相關涉學校重點及高關懷學生會議，並積極參加縣(市)防制學生藥物濫用相關會議。</w:t>
      </w:r>
    </w:p>
    <w:p w:rsidR="00246F34" w:rsidRPr="00E32A87" w:rsidRDefault="00246F34" w:rsidP="00246F34">
      <w:pPr>
        <w:spacing w:line="400" w:lineRule="exact"/>
        <w:ind w:leftChars="47" w:left="698" w:hangingChars="209" w:hanging="585"/>
        <w:jc w:val="both"/>
        <w:rPr>
          <w:rFonts w:ascii="標楷體" w:eastAsia="標楷體" w:hAnsi="標楷體"/>
          <w:sz w:val="28"/>
          <w:szCs w:val="28"/>
        </w:rPr>
      </w:pPr>
      <w:r w:rsidRPr="00E32A87">
        <w:rPr>
          <w:rFonts w:ascii="標楷體" w:eastAsia="標楷體" w:hAnsi="標楷體" w:hint="eastAsia"/>
          <w:sz w:val="28"/>
          <w:szCs w:val="28"/>
        </w:rPr>
        <w:t>(八)校外會如接獲警察機關回饋與</w:t>
      </w:r>
      <w:proofErr w:type="gramStart"/>
      <w:r w:rsidRPr="00E32A87">
        <w:rPr>
          <w:rFonts w:ascii="標楷體" w:eastAsia="標楷體" w:hAnsi="標楷體" w:hint="eastAsia"/>
          <w:sz w:val="28"/>
          <w:szCs w:val="28"/>
        </w:rPr>
        <w:t>涉毒兒</w:t>
      </w:r>
      <w:proofErr w:type="gramEnd"/>
      <w:r w:rsidRPr="00E32A87">
        <w:rPr>
          <w:rFonts w:ascii="標楷體" w:eastAsia="標楷體" w:hAnsi="標楷體" w:hint="eastAsia"/>
          <w:sz w:val="28"/>
          <w:szCs w:val="28"/>
        </w:rPr>
        <w:t>少於校外群聚人員名單，將於第一時間轉知學校針對個案名單進行關懷，並依實況評估是否列入特定人員管制及尿液篩檢。</w:t>
      </w:r>
    </w:p>
    <w:p w:rsidR="00246F34" w:rsidRPr="00E32A87" w:rsidRDefault="00246F34" w:rsidP="00381DE9">
      <w:pPr>
        <w:pStyle w:val="aa"/>
        <w:autoSpaceDE w:val="0"/>
        <w:autoSpaceDN w:val="0"/>
        <w:snapToGrid w:val="0"/>
        <w:ind w:leftChars="59" w:left="559" w:hangingChars="149" w:hanging="417"/>
        <w:jc w:val="both"/>
        <w:rPr>
          <w:rFonts w:ascii="標楷體" w:hAnsi="標楷體"/>
          <w:sz w:val="28"/>
          <w:szCs w:val="28"/>
        </w:rPr>
      </w:pPr>
      <w:r w:rsidRPr="00E32A87">
        <w:rPr>
          <w:rFonts w:ascii="標楷體" w:hAnsi="標楷體" w:hint="eastAsia"/>
          <w:sz w:val="28"/>
          <w:szCs w:val="28"/>
        </w:rPr>
        <w:t>(九)有關學校春暉小組邀請縣市少年警察隊或少年輔導委員會同仁共同參與及參與優先順序為販賣、轉讓或遭警查獲施用毒品部分，請務必考量個案需求及必要性。</w:t>
      </w:r>
    </w:p>
    <w:p w:rsidR="00BE5A25" w:rsidRDefault="00BE5A25" w:rsidP="00381DE9">
      <w:pPr>
        <w:spacing w:line="0" w:lineRule="atLeast"/>
        <w:ind w:firstLineChars="50" w:firstLine="140"/>
        <w:jc w:val="both"/>
        <w:rPr>
          <w:rFonts w:ascii="標楷體" w:eastAsia="標楷體" w:hAnsi="標楷體"/>
          <w:sz w:val="28"/>
          <w:szCs w:val="28"/>
        </w:rPr>
      </w:pPr>
      <w:r w:rsidRPr="00BE5A25">
        <w:rPr>
          <w:rFonts w:ascii="標楷體" w:eastAsia="標楷體" w:hAnsi="標楷體" w:hint="eastAsia"/>
          <w:sz w:val="28"/>
          <w:szCs w:val="28"/>
        </w:rPr>
        <w:t>(十)</w:t>
      </w:r>
      <w:r w:rsidRPr="00E32A87">
        <w:rPr>
          <w:rFonts w:ascii="標楷體" w:eastAsia="標楷體" w:hAnsi="標楷體" w:hint="eastAsia"/>
          <w:sz w:val="28"/>
          <w:szCs w:val="28"/>
        </w:rPr>
        <w:t>校園霸凌</w:t>
      </w:r>
    </w:p>
    <w:p w:rsidR="00617198" w:rsidRPr="00617198" w:rsidRDefault="00617198" w:rsidP="00617198">
      <w:pPr>
        <w:tabs>
          <w:tab w:val="left" w:pos="1134"/>
        </w:tabs>
        <w:snapToGrid w:val="0"/>
        <w:spacing w:line="240" w:lineRule="atLeast"/>
        <w:ind w:leftChars="119" w:left="1244" w:hangingChars="342" w:hanging="958"/>
        <w:rPr>
          <w:rFonts w:ascii="標楷體" w:eastAsia="標楷體" w:hAnsi="標楷體"/>
          <w:bCs/>
          <w:sz w:val="28"/>
        </w:rPr>
      </w:pPr>
      <w:r w:rsidRPr="00617198">
        <w:rPr>
          <w:rFonts w:ascii="標楷體" w:eastAsia="標楷體" w:hAnsi="標楷體"/>
          <w:bCs/>
          <w:sz w:val="28"/>
        </w:rPr>
        <w:t>1</w:t>
      </w:r>
      <w:r w:rsidRPr="00617198">
        <w:rPr>
          <w:rFonts w:ascii="標楷體" w:eastAsia="標楷體" w:hAnsi="標楷體" w:hint="eastAsia"/>
          <w:bCs/>
          <w:sz w:val="28"/>
        </w:rPr>
        <w:t>、113年2月5日公告修正「學校訂定教師輔導與管教學生辦法注意事項」(以下簡稱注意事項)。</w:t>
      </w:r>
    </w:p>
    <w:p w:rsidR="00617198" w:rsidRPr="00617198" w:rsidRDefault="00617198" w:rsidP="00617198">
      <w:pPr>
        <w:tabs>
          <w:tab w:val="left" w:pos="1134"/>
        </w:tabs>
        <w:snapToGrid w:val="0"/>
        <w:spacing w:line="240" w:lineRule="atLeast"/>
        <w:ind w:leftChars="178" w:left="1555" w:hangingChars="403" w:hanging="1128"/>
        <w:rPr>
          <w:rFonts w:ascii="標楷體" w:eastAsia="標楷體" w:hAnsi="標楷體"/>
          <w:bCs/>
          <w:sz w:val="28"/>
        </w:rPr>
      </w:pPr>
      <w:r w:rsidRPr="00617198">
        <w:rPr>
          <w:rFonts w:ascii="標楷體" w:eastAsia="標楷體" w:hAnsi="標楷體" w:hint="eastAsia"/>
          <w:bCs/>
          <w:sz w:val="28"/>
        </w:rPr>
        <w:t>(1)本注意事項，以維護校園安全為前提，修正重點如下：</w:t>
      </w:r>
    </w:p>
    <w:p w:rsidR="00617198" w:rsidRPr="00617198" w:rsidRDefault="00617198" w:rsidP="00617198">
      <w:pPr>
        <w:tabs>
          <w:tab w:val="left" w:pos="1134"/>
        </w:tabs>
        <w:snapToGrid w:val="0"/>
        <w:spacing w:line="240" w:lineRule="atLeast"/>
        <w:ind w:leftChars="237" w:left="992" w:hangingChars="151" w:hanging="423"/>
        <w:rPr>
          <w:rFonts w:ascii="標楷體" w:eastAsia="標楷體" w:hAnsi="標楷體"/>
          <w:bCs/>
          <w:sz w:val="28"/>
        </w:rPr>
      </w:pPr>
      <w:r w:rsidRPr="00617198">
        <w:rPr>
          <w:rFonts w:ascii="標楷體" w:eastAsia="標楷體" w:hAnsi="標楷體" w:hint="eastAsia"/>
          <w:bCs/>
          <w:sz w:val="28"/>
        </w:rPr>
        <w:t>A.「維護教師管教權」，增列「阻卻違法事由」，保障教師維持教學秩序和教育活動之必要管教行為，以及採取避免自己或他人、身體等緊急危難，不予處罰。</w:t>
      </w:r>
    </w:p>
    <w:p w:rsidR="00617198" w:rsidRPr="00617198" w:rsidRDefault="00617198" w:rsidP="00617198">
      <w:pPr>
        <w:tabs>
          <w:tab w:val="left" w:pos="1134"/>
        </w:tabs>
        <w:snapToGrid w:val="0"/>
        <w:spacing w:line="240" w:lineRule="atLeast"/>
        <w:ind w:leftChars="237" w:left="992" w:hangingChars="151" w:hanging="423"/>
        <w:rPr>
          <w:rFonts w:ascii="標楷體" w:eastAsia="標楷體" w:hAnsi="標楷體"/>
          <w:bCs/>
          <w:sz w:val="28"/>
        </w:rPr>
      </w:pPr>
      <w:r w:rsidRPr="00617198">
        <w:rPr>
          <w:rFonts w:ascii="標楷體" w:eastAsia="標楷體" w:hAnsi="標楷體" w:hint="eastAsia"/>
          <w:bCs/>
          <w:sz w:val="28"/>
        </w:rPr>
        <w:t>B.「保障學生相關權益」，增列參與校園安全檢查人員之保密義務，保護學生個案特定身分。</w:t>
      </w:r>
    </w:p>
    <w:p w:rsidR="00617198" w:rsidRPr="00617198" w:rsidRDefault="00617198" w:rsidP="00617198">
      <w:pPr>
        <w:tabs>
          <w:tab w:val="left" w:pos="1134"/>
        </w:tabs>
        <w:snapToGrid w:val="0"/>
        <w:spacing w:line="240" w:lineRule="atLeast"/>
        <w:ind w:leftChars="237" w:left="992" w:hangingChars="151" w:hanging="423"/>
        <w:rPr>
          <w:rFonts w:ascii="標楷體" w:eastAsia="標楷體" w:hAnsi="標楷體"/>
          <w:bCs/>
          <w:sz w:val="28"/>
        </w:rPr>
      </w:pPr>
      <w:r w:rsidRPr="00617198">
        <w:rPr>
          <w:rFonts w:ascii="標楷體" w:eastAsia="標楷體" w:hAnsi="標楷體"/>
          <w:bCs/>
          <w:sz w:val="28"/>
        </w:rPr>
        <w:t>C</w:t>
      </w:r>
      <w:r w:rsidRPr="00617198">
        <w:rPr>
          <w:rFonts w:ascii="標楷體" w:eastAsia="標楷體" w:hAnsi="標楷體" w:hint="eastAsia"/>
          <w:bCs/>
          <w:sz w:val="28"/>
        </w:rPr>
        <w:t>.「鏈結學校家庭及社政單位」，增列脆弱家庭或難以發揮輔導管教功能家庭，連結社政資源，協助家庭教育輔導、諮商及福利服務之連結。</w:t>
      </w:r>
    </w:p>
    <w:p w:rsidR="00617198" w:rsidRPr="00617198" w:rsidRDefault="00617198" w:rsidP="00617198">
      <w:pPr>
        <w:tabs>
          <w:tab w:val="left" w:pos="1134"/>
        </w:tabs>
        <w:snapToGrid w:val="0"/>
        <w:spacing w:line="240" w:lineRule="atLeast"/>
        <w:ind w:leftChars="237" w:left="992" w:hangingChars="151" w:hanging="423"/>
        <w:rPr>
          <w:rFonts w:ascii="標楷體" w:eastAsia="標楷體" w:hAnsi="標楷體"/>
          <w:bCs/>
          <w:sz w:val="28"/>
        </w:rPr>
      </w:pPr>
      <w:r w:rsidRPr="00617198">
        <w:rPr>
          <w:rFonts w:ascii="標楷體" w:eastAsia="標楷體" w:hAnsi="標楷體" w:hint="eastAsia"/>
          <w:bCs/>
          <w:sz w:val="28"/>
        </w:rPr>
        <w:t>D.「強化校園安全檢查機制流程」，明列學校得對有危害他人生命、身體之虞的特定身分學生，或發現、接獲通報學生有危害他人生命、身體之虞之情形時，進行必要安全檢查。</w:t>
      </w:r>
    </w:p>
    <w:p w:rsidR="00617198" w:rsidRPr="00617198" w:rsidRDefault="00617198" w:rsidP="00617198">
      <w:pPr>
        <w:spacing w:line="0" w:lineRule="atLeast"/>
        <w:ind w:leftChars="177" w:left="988" w:hangingChars="201" w:hanging="563"/>
        <w:jc w:val="both"/>
        <w:rPr>
          <w:rFonts w:ascii="標楷體" w:eastAsia="標楷體" w:hAnsi="標楷體"/>
          <w:bCs/>
          <w:sz w:val="28"/>
        </w:rPr>
      </w:pPr>
      <w:r w:rsidRPr="00617198">
        <w:rPr>
          <w:rFonts w:ascii="標楷體" w:eastAsia="標楷體" w:hAnsi="標楷體" w:hint="eastAsia"/>
          <w:bCs/>
          <w:sz w:val="28"/>
        </w:rPr>
        <w:t>(2)學校對高關懷學生（觸法少年、曝險少年及偏差行為學生）或依113年2月5日公告修正注意事項第27點（學生違規情節重大）及第35</w:t>
      </w:r>
      <w:r w:rsidRPr="00617198">
        <w:rPr>
          <w:rFonts w:ascii="標楷體" w:eastAsia="標楷體" w:hAnsi="標楷體" w:hint="eastAsia"/>
          <w:bCs/>
          <w:sz w:val="28"/>
        </w:rPr>
        <w:lastRenderedPageBreak/>
        <w:t>點（脆弱家庭學生之處理），應先行與縣政府之社政或輔導相關機構尋求支援或協助。</w:t>
      </w:r>
    </w:p>
    <w:p w:rsidR="00246F34" w:rsidRPr="00617198" w:rsidRDefault="00BE5A25" w:rsidP="00C82627">
      <w:pPr>
        <w:spacing w:line="0" w:lineRule="atLeast"/>
        <w:ind w:leftChars="177" w:left="848" w:hangingChars="151" w:hanging="423"/>
        <w:jc w:val="both"/>
        <w:rPr>
          <w:rFonts w:ascii="標楷體" w:eastAsia="標楷體" w:hAnsi="標楷體"/>
          <w:bCs/>
          <w:sz w:val="28"/>
        </w:rPr>
      </w:pPr>
      <w:r w:rsidRPr="00617198">
        <w:rPr>
          <w:rFonts w:ascii="標楷體" w:eastAsia="標楷體" w:hAnsi="標楷體"/>
          <w:bCs/>
          <w:sz w:val="28"/>
        </w:rPr>
        <w:t>1</w:t>
      </w:r>
      <w:r w:rsidR="00246F34" w:rsidRPr="00617198">
        <w:rPr>
          <w:rFonts w:ascii="標楷體" w:eastAsia="標楷體" w:hAnsi="標楷體" w:hint="eastAsia"/>
          <w:bCs/>
          <w:sz w:val="28"/>
        </w:rPr>
        <w:t>、</w:t>
      </w:r>
      <w:r w:rsidRPr="00617198">
        <w:rPr>
          <w:rFonts w:ascii="標楷體" w:eastAsia="標楷體" w:hAnsi="標楷體" w:hint="eastAsia"/>
          <w:bCs/>
          <w:sz w:val="28"/>
        </w:rPr>
        <w:t>整體防制校園</w:t>
      </w:r>
      <w:proofErr w:type="gramStart"/>
      <w:r w:rsidRPr="00617198">
        <w:rPr>
          <w:rFonts w:ascii="標楷體" w:eastAsia="標楷體" w:hAnsi="標楷體" w:hint="eastAsia"/>
          <w:bCs/>
          <w:sz w:val="28"/>
        </w:rPr>
        <w:t>霸凌最</w:t>
      </w:r>
      <w:proofErr w:type="gramEnd"/>
      <w:r w:rsidRPr="00617198">
        <w:rPr>
          <w:rFonts w:ascii="標楷體" w:eastAsia="標楷體" w:hAnsi="標楷體" w:hint="eastAsia"/>
          <w:bCs/>
          <w:sz w:val="28"/>
        </w:rPr>
        <w:t>重要關鍵，</w:t>
      </w:r>
      <w:r w:rsidR="00246F34" w:rsidRPr="00617198">
        <w:rPr>
          <w:rFonts w:ascii="標楷體" w:eastAsia="標楷體" w:hAnsi="標楷體" w:hint="eastAsia"/>
          <w:bCs/>
          <w:sz w:val="28"/>
        </w:rPr>
        <w:t>鼓勵學生在發現</w:t>
      </w:r>
      <w:r w:rsidR="00246F34" w:rsidRPr="00617198">
        <w:rPr>
          <w:rFonts w:ascii="標楷體" w:eastAsia="標楷體" w:hAnsi="標楷體"/>
          <w:bCs/>
          <w:sz w:val="28"/>
        </w:rPr>
        <w:t>(</w:t>
      </w:r>
      <w:r w:rsidR="00246F34" w:rsidRPr="00617198">
        <w:rPr>
          <w:rFonts w:ascii="標楷體" w:eastAsia="標楷體" w:hAnsi="標楷體" w:hint="eastAsia"/>
          <w:bCs/>
          <w:sz w:val="28"/>
        </w:rPr>
        <w:t>旁觀者正義</w:t>
      </w:r>
      <w:r w:rsidR="00246F34" w:rsidRPr="00617198">
        <w:rPr>
          <w:rFonts w:ascii="標楷體" w:eastAsia="標楷體" w:hAnsi="標楷體"/>
          <w:bCs/>
          <w:sz w:val="28"/>
        </w:rPr>
        <w:t>)</w:t>
      </w:r>
      <w:r w:rsidR="00246F34" w:rsidRPr="00617198">
        <w:rPr>
          <w:rFonts w:ascii="標楷體" w:eastAsia="標楷體" w:hAnsi="標楷體" w:hint="eastAsia"/>
          <w:bCs/>
          <w:sz w:val="28"/>
        </w:rPr>
        <w:t>或是</w:t>
      </w:r>
      <w:r w:rsidRPr="00617198">
        <w:rPr>
          <w:rFonts w:ascii="標楷體" w:eastAsia="標楷體" w:hAnsi="標楷體" w:hint="eastAsia"/>
          <w:bCs/>
          <w:sz w:val="28"/>
        </w:rPr>
        <w:t>遭受傷害時一定要勇敢說出來，</w:t>
      </w:r>
      <w:r w:rsidR="00246F34" w:rsidRPr="00617198">
        <w:rPr>
          <w:rFonts w:ascii="標楷體" w:eastAsia="標楷體" w:hAnsi="標楷體" w:hint="eastAsia"/>
          <w:bCs/>
          <w:sz w:val="28"/>
        </w:rPr>
        <w:t>可以向導師、家長、學校投訴信箱、各縣（市）防制</w:t>
      </w:r>
      <w:proofErr w:type="gramStart"/>
      <w:r w:rsidR="00246F34" w:rsidRPr="00617198">
        <w:rPr>
          <w:rFonts w:ascii="標楷體" w:eastAsia="標楷體" w:hAnsi="標楷體" w:hint="eastAsia"/>
          <w:bCs/>
          <w:sz w:val="28"/>
        </w:rPr>
        <w:t>校園霸凌專線</w:t>
      </w:r>
      <w:proofErr w:type="gramEnd"/>
      <w:r w:rsidR="00246F34" w:rsidRPr="00617198">
        <w:rPr>
          <w:rFonts w:ascii="標楷體" w:eastAsia="標楷體" w:hAnsi="標楷體" w:hint="eastAsia"/>
          <w:bCs/>
          <w:sz w:val="28"/>
        </w:rPr>
        <w:t>、教育部1953專線、防制</w:t>
      </w:r>
      <w:proofErr w:type="gramStart"/>
      <w:r w:rsidR="00246F34" w:rsidRPr="00617198">
        <w:rPr>
          <w:rFonts w:ascii="標楷體" w:eastAsia="標楷體" w:hAnsi="標楷體" w:hint="eastAsia"/>
          <w:bCs/>
          <w:sz w:val="28"/>
        </w:rPr>
        <w:t>校園霸凌專區</w:t>
      </w:r>
      <w:proofErr w:type="gramEnd"/>
      <w:r w:rsidR="00246F34" w:rsidRPr="00617198">
        <w:rPr>
          <w:rFonts w:ascii="標楷體" w:eastAsia="標楷體" w:hAnsi="標楷體" w:hint="eastAsia"/>
          <w:bCs/>
          <w:sz w:val="28"/>
        </w:rPr>
        <w:t>留言板或其他管道（好同學、好朋友）反映，或於校園生活問卷中提出，學校才能即時追蹤了解與輔導，阻斷持續性之</w:t>
      </w:r>
      <w:proofErr w:type="gramStart"/>
      <w:r w:rsidR="00246F34" w:rsidRPr="00617198">
        <w:rPr>
          <w:rFonts w:ascii="標楷體" w:eastAsia="標楷體" w:hAnsi="標楷體" w:hint="eastAsia"/>
          <w:bCs/>
          <w:sz w:val="28"/>
        </w:rPr>
        <w:t>校園霸凌事件</w:t>
      </w:r>
      <w:proofErr w:type="gramEnd"/>
      <w:r w:rsidR="00246F34" w:rsidRPr="00617198">
        <w:rPr>
          <w:rFonts w:ascii="標楷體" w:eastAsia="標楷體" w:hAnsi="標楷體" w:hint="eastAsia"/>
          <w:bCs/>
          <w:sz w:val="28"/>
        </w:rPr>
        <w:t>發生。</w:t>
      </w:r>
    </w:p>
    <w:p w:rsidR="00246F34" w:rsidRPr="00617198" w:rsidRDefault="00C82627" w:rsidP="00246F34">
      <w:pPr>
        <w:spacing w:line="0" w:lineRule="atLeast"/>
        <w:ind w:leftChars="184" w:left="848" w:hangingChars="145" w:hanging="406"/>
        <w:jc w:val="both"/>
        <w:rPr>
          <w:rFonts w:ascii="標楷體" w:eastAsia="標楷體" w:hAnsi="標楷體"/>
          <w:bCs/>
          <w:sz w:val="28"/>
        </w:rPr>
      </w:pPr>
      <w:r>
        <w:rPr>
          <w:rFonts w:ascii="標楷體" w:eastAsia="標楷體" w:hAnsi="標楷體"/>
          <w:bCs/>
          <w:sz w:val="28"/>
        </w:rPr>
        <w:t>2</w:t>
      </w:r>
      <w:r w:rsidR="00246F34" w:rsidRPr="00617198">
        <w:rPr>
          <w:rFonts w:ascii="標楷體" w:eastAsia="標楷體" w:hAnsi="標楷體" w:hint="eastAsia"/>
          <w:bCs/>
          <w:sz w:val="28"/>
        </w:rPr>
        <w:t>、</w:t>
      </w:r>
      <w:r w:rsidR="00246F34" w:rsidRPr="00617198">
        <w:rPr>
          <w:rFonts w:ascii="標楷體" w:eastAsia="標楷體" w:hAnsi="標楷體" w:hint="eastAsia"/>
          <w:bCs/>
          <w:sz w:val="28"/>
        </w:rPr>
        <w:tab/>
        <w:t>教育部</w:t>
      </w:r>
      <w:proofErr w:type="gramStart"/>
      <w:r w:rsidR="00246F34" w:rsidRPr="00617198">
        <w:rPr>
          <w:rFonts w:ascii="標楷體" w:eastAsia="標楷體" w:hAnsi="標楷體" w:hint="eastAsia"/>
          <w:bCs/>
          <w:sz w:val="28"/>
        </w:rPr>
        <w:t>反霸凌專線</w:t>
      </w:r>
      <w:proofErr w:type="gramEnd"/>
      <w:r w:rsidR="00246F34" w:rsidRPr="00617198">
        <w:rPr>
          <w:rFonts w:ascii="標楷體" w:eastAsia="標楷體" w:hAnsi="標楷體" w:hint="eastAsia"/>
          <w:bCs/>
          <w:sz w:val="28"/>
        </w:rPr>
        <w:t>電話「1953」，為及時讓有需要的當事人或發現事件之旁觀者，能立即尋求協助，並提供24小時諮詢服務及通報管道，共同「拒絕</w:t>
      </w:r>
      <w:proofErr w:type="gramStart"/>
      <w:r w:rsidR="00246F34" w:rsidRPr="00617198">
        <w:rPr>
          <w:rFonts w:ascii="標楷體" w:eastAsia="標楷體" w:hAnsi="標楷體" w:hint="eastAsia"/>
          <w:bCs/>
          <w:sz w:val="28"/>
        </w:rPr>
        <w:t>霸凌」</w:t>
      </w:r>
      <w:proofErr w:type="gramEnd"/>
      <w:r w:rsidR="00246F34" w:rsidRPr="00617198">
        <w:rPr>
          <w:rFonts w:ascii="標楷體" w:eastAsia="標楷體" w:hAnsi="標楷體" w:hint="eastAsia"/>
          <w:bCs/>
          <w:sz w:val="28"/>
        </w:rPr>
        <w:t>，一起勇敢大聲向校園</w:t>
      </w:r>
      <w:proofErr w:type="gramStart"/>
      <w:r w:rsidR="00246F34" w:rsidRPr="00617198">
        <w:rPr>
          <w:rFonts w:ascii="標楷體" w:eastAsia="標楷體" w:hAnsi="標楷體" w:hint="eastAsia"/>
          <w:bCs/>
          <w:sz w:val="28"/>
        </w:rPr>
        <w:t>霸凌說</w:t>
      </w:r>
      <w:proofErr w:type="gramEnd"/>
      <w:r w:rsidR="00246F34" w:rsidRPr="00617198">
        <w:rPr>
          <w:rFonts w:ascii="標楷體" w:eastAsia="標楷體" w:hAnsi="標楷體" w:hint="eastAsia"/>
          <w:bCs/>
          <w:sz w:val="28"/>
        </w:rPr>
        <w:t>「不」。</w:t>
      </w:r>
    </w:p>
    <w:p w:rsidR="00246F34" w:rsidRPr="00617198" w:rsidRDefault="00C82627" w:rsidP="00246F34">
      <w:pPr>
        <w:spacing w:line="0" w:lineRule="atLeast"/>
        <w:ind w:leftChars="184" w:left="848" w:hangingChars="145" w:hanging="406"/>
        <w:jc w:val="both"/>
        <w:rPr>
          <w:rFonts w:ascii="標楷體" w:eastAsia="標楷體" w:hAnsi="標楷體"/>
          <w:bCs/>
          <w:sz w:val="28"/>
        </w:rPr>
      </w:pPr>
      <w:r>
        <w:rPr>
          <w:rFonts w:ascii="標楷體" w:eastAsia="標楷體" w:hAnsi="標楷體"/>
          <w:bCs/>
          <w:sz w:val="28"/>
        </w:rPr>
        <w:t>3</w:t>
      </w:r>
      <w:r w:rsidR="00246F34" w:rsidRPr="00617198">
        <w:rPr>
          <w:rFonts w:ascii="標楷體" w:eastAsia="標楷體" w:hAnsi="標楷體" w:hint="eastAsia"/>
          <w:bCs/>
          <w:sz w:val="28"/>
        </w:rPr>
        <w:t>、校屬人員知悉有疑似</w:t>
      </w:r>
      <w:proofErr w:type="gramStart"/>
      <w:r w:rsidR="00246F34" w:rsidRPr="00617198">
        <w:rPr>
          <w:rFonts w:ascii="標楷體" w:eastAsia="標楷體" w:hAnsi="標楷體" w:hint="eastAsia"/>
          <w:bCs/>
          <w:sz w:val="28"/>
        </w:rPr>
        <w:t>校園霸凌事件</w:t>
      </w:r>
      <w:proofErr w:type="gramEnd"/>
      <w:r w:rsidR="00246F34" w:rsidRPr="00617198">
        <w:rPr>
          <w:rFonts w:ascii="標楷體" w:eastAsia="標楷體" w:hAnsi="標楷體" w:hint="eastAsia"/>
          <w:bCs/>
          <w:sz w:val="28"/>
        </w:rPr>
        <w:t>時，應依據校園</w:t>
      </w:r>
      <w:proofErr w:type="gramStart"/>
      <w:r w:rsidR="00246F34" w:rsidRPr="00617198">
        <w:rPr>
          <w:rFonts w:ascii="標楷體" w:eastAsia="標楷體" w:hAnsi="標楷體" w:hint="eastAsia"/>
          <w:bCs/>
          <w:sz w:val="28"/>
        </w:rPr>
        <w:t>霸凌防</w:t>
      </w:r>
      <w:proofErr w:type="gramEnd"/>
      <w:r w:rsidR="00246F34" w:rsidRPr="00617198">
        <w:rPr>
          <w:rFonts w:ascii="標楷體" w:eastAsia="標楷體" w:hAnsi="標楷體" w:hint="eastAsia"/>
          <w:bCs/>
          <w:sz w:val="28"/>
        </w:rPr>
        <w:t>制準則第12條規定，知有疑似</w:t>
      </w:r>
      <w:proofErr w:type="gramStart"/>
      <w:r w:rsidR="00246F34" w:rsidRPr="00617198">
        <w:rPr>
          <w:rFonts w:ascii="標楷體" w:eastAsia="標楷體" w:hAnsi="標楷體" w:hint="eastAsia"/>
          <w:bCs/>
          <w:sz w:val="28"/>
        </w:rPr>
        <w:t>校園霸凌事件</w:t>
      </w:r>
      <w:proofErr w:type="gramEnd"/>
      <w:r w:rsidR="00246F34" w:rsidRPr="00617198">
        <w:rPr>
          <w:rFonts w:ascii="標楷體" w:eastAsia="標楷體" w:hAnsi="標楷體" w:hint="eastAsia"/>
          <w:bCs/>
          <w:sz w:val="28"/>
        </w:rPr>
        <w:t>時，</w:t>
      </w:r>
      <w:proofErr w:type="gramStart"/>
      <w:r w:rsidR="00246F34" w:rsidRPr="00617198">
        <w:rPr>
          <w:rFonts w:ascii="標楷體" w:eastAsia="標楷體" w:hAnsi="標楷體" w:hint="eastAsia"/>
          <w:bCs/>
          <w:sz w:val="28"/>
        </w:rPr>
        <w:t>均應立即</w:t>
      </w:r>
      <w:proofErr w:type="gramEnd"/>
      <w:r w:rsidR="00246F34" w:rsidRPr="00617198">
        <w:rPr>
          <w:rFonts w:ascii="標楷體" w:eastAsia="標楷體" w:hAnsi="標楷體" w:hint="eastAsia"/>
          <w:bCs/>
          <w:sz w:val="28"/>
        </w:rPr>
        <w:t>按學校校園</w:t>
      </w:r>
      <w:proofErr w:type="gramStart"/>
      <w:r w:rsidR="00246F34" w:rsidRPr="00617198">
        <w:rPr>
          <w:rFonts w:ascii="標楷體" w:eastAsia="標楷體" w:hAnsi="標楷體" w:hint="eastAsia"/>
          <w:bCs/>
          <w:sz w:val="28"/>
        </w:rPr>
        <w:t>霸凌防</w:t>
      </w:r>
      <w:proofErr w:type="gramEnd"/>
      <w:r w:rsidR="00246F34" w:rsidRPr="00617198">
        <w:rPr>
          <w:rFonts w:ascii="標楷體" w:eastAsia="標楷體" w:hAnsi="標楷體" w:hint="eastAsia"/>
          <w:bCs/>
          <w:sz w:val="28"/>
        </w:rPr>
        <w:t>制規定所定權責向權責人員通報，並由學校權責人員向學校主管機關通報，至遲不得超過二十四小時，並應視事件情節，另依兒童及少年福利與權益保障法等相關規定，向直轄市、縣（市）社政主管機關進行通報。</w:t>
      </w:r>
    </w:p>
    <w:p w:rsidR="00246F34" w:rsidRPr="00617198" w:rsidRDefault="00C82627" w:rsidP="00246F34">
      <w:pPr>
        <w:spacing w:line="0" w:lineRule="atLeast"/>
        <w:ind w:leftChars="184" w:left="848" w:hangingChars="145" w:hanging="406"/>
        <w:jc w:val="both"/>
        <w:rPr>
          <w:rFonts w:ascii="標楷體" w:eastAsia="標楷體" w:hAnsi="標楷體"/>
          <w:bCs/>
          <w:sz w:val="28"/>
        </w:rPr>
      </w:pPr>
      <w:r>
        <w:rPr>
          <w:rFonts w:ascii="標楷體" w:eastAsia="標楷體" w:hAnsi="標楷體"/>
          <w:bCs/>
          <w:sz w:val="28"/>
        </w:rPr>
        <w:t>4</w:t>
      </w:r>
      <w:r w:rsidR="00246F34" w:rsidRPr="00617198">
        <w:rPr>
          <w:rFonts w:ascii="標楷體" w:eastAsia="標楷體" w:hAnsi="標楷體" w:hint="eastAsia"/>
          <w:bCs/>
          <w:sz w:val="28"/>
        </w:rPr>
        <w:t>、針對兒童及少年遭受</w:t>
      </w:r>
      <w:proofErr w:type="gramStart"/>
      <w:r w:rsidR="00246F34" w:rsidRPr="00617198">
        <w:rPr>
          <w:rFonts w:ascii="標楷體" w:eastAsia="標楷體" w:hAnsi="標楷體" w:hint="eastAsia"/>
          <w:bCs/>
          <w:sz w:val="28"/>
        </w:rPr>
        <w:t>霸凌，</w:t>
      </w:r>
      <w:proofErr w:type="gramEnd"/>
      <w:r w:rsidR="00246F34" w:rsidRPr="00617198">
        <w:rPr>
          <w:rFonts w:ascii="標楷體" w:eastAsia="標楷體" w:hAnsi="標楷體" w:hint="eastAsia"/>
          <w:bCs/>
          <w:sz w:val="28"/>
        </w:rPr>
        <w:t>對於在網際網路</w:t>
      </w:r>
      <w:proofErr w:type="gramStart"/>
      <w:r w:rsidR="00246F34" w:rsidRPr="00617198">
        <w:rPr>
          <w:rFonts w:ascii="標楷體" w:eastAsia="標楷體" w:hAnsi="標楷體" w:hint="eastAsia"/>
          <w:bCs/>
          <w:sz w:val="28"/>
        </w:rPr>
        <w:t>張貼霸凌資料</w:t>
      </w:r>
      <w:proofErr w:type="gramEnd"/>
      <w:r w:rsidR="00246F34" w:rsidRPr="00617198">
        <w:rPr>
          <w:rFonts w:ascii="標楷體" w:eastAsia="標楷體" w:hAnsi="標楷體" w:hint="eastAsia"/>
          <w:bCs/>
          <w:sz w:val="28"/>
        </w:rPr>
        <w:t>的行為人，地方社政機關得</w:t>
      </w:r>
      <w:proofErr w:type="gramStart"/>
      <w:r w:rsidR="00246F34" w:rsidRPr="00617198">
        <w:rPr>
          <w:rFonts w:ascii="標楷體" w:eastAsia="標楷體" w:hAnsi="標楷體" w:hint="eastAsia"/>
          <w:bCs/>
          <w:sz w:val="28"/>
        </w:rPr>
        <w:t>依兒少法</w:t>
      </w:r>
      <w:proofErr w:type="gramEnd"/>
      <w:r w:rsidR="00246F34" w:rsidRPr="00617198">
        <w:rPr>
          <w:rFonts w:ascii="標楷體" w:eastAsia="標楷體" w:hAnsi="標楷體" w:hint="eastAsia"/>
          <w:bCs/>
          <w:sz w:val="28"/>
        </w:rPr>
        <w:t>第46條之1「任何人不得於網際網路散布或傳送有害兒童及少年身心健康之內容…」及第94條第2項規定，對張貼人進行新臺幣10萬到50萬元罰緩。</w:t>
      </w:r>
      <w:proofErr w:type="gramStart"/>
      <w:r w:rsidR="00246F34" w:rsidRPr="00617198">
        <w:rPr>
          <w:rFonts w:ascii="標楷體" w:eastAsia="標楷體" w:hAnsi="標楷體" w:hint="eastAsia"/>
          <w:bCs/>
          <w:sz w:val="28"/>
        </w:rPr>
        <w:t>此外，</w:t>
      </w:r>
      <w:proofErr w:type="gramEnd"/>
      <w:r w:rsidR="00246F34" w:rsidRPr="00617198">
        <w:rPr>
          <w:rFonts w:ascii="標楷體" w:eastAsia="標楷體" w:hAnsi="標楷體" w:hint="eastAsia"/>
          <w:bCs/>
          <w:sz w:val="28"/>
        </w:rPr>
        <w:t>依據</w:t>
      </w:r>
      <w:proofErr w:type="gramStart"/>
      <w:r w:rsidR="00246F34" w:rsidRPr="00617198">
        <w:rPr>
          <w:rFonts w:ascii="標楷體" w:eastAsia="標楷體" w:hAnsi="標楷體" w:hint="eastAsia"/>
          <w:bCs/>
          <w:sz w:val="28"/>
        </w:rPr>
        <w:t>兒少法第46條</w:t>
      </w:r>
      <w:proofErr w:type="gramEnd"/>
      <w:r w:rsidR="00246F34" w:rsidRPr="00617198">
        <w:rPr>
          <w:rFonts w:ascii="標楷體" w:eastAsia="標楷體" w:hAnsi="標楷體" w:hint="eastAsia"/>
          <w:bCs/>
          <w:sz w:val="28"/>
        </w:rPr>
        <w:t>規定，（國內）平</w:t>
      </w:r>
      <w:proofErr w:type="gramStart"/>
      <w:r w:rsidR="00246F34" w:rsidRPr="00617198">
        <w:rPr>
          <w:rFonts w:ascii="標楷體" w:eastAsia="標楷體" w:hAnsi="標楷體" w:hint="eastAsia"/>
          <w:bCs/>
          <w:sz w:val="28"/>
        </w:rPr>
        <w:t>臺</w:t>
      </w:r>
      <w:proofErr w:type="gramEnd"/>
      <w:r w:rsidR="00246F34" w:rsidRPr="00617198">
        <w:rPr>
          <w:rFonts w:ascii="標楷體" w:eastAsia="標楷體" w:hAnsi="標楷體" w:hint="eastAsia"/>
          <w:bCs/>
          <w:sz w:val="28"/>
        </w:rPr>
        <w:t>業者若經告知仍不限制兒少瀏覽或移除有害兒少身心健康之內容，則可依據第94條第1項處6萬到30萬罰緩。</w:t>
      </w:r>
    </w:p>
    <w:p w:rsidR="00246F34" w:rsidRPr="00617198" w:rsidRDefault="00C82627" w:rsidP="00246F34">
      <w:pPr>
        <w:spacing w:line="0" w:lineRule="atLeast"/>
        <w:ind w:leftChars="184" w:left="848" w:hangingChars="145" w:hanging="406"/>
        <w:jc w:val="both"/>
        <w:rPr>
          <w:rFonts w:ascii="標楷體" w:eastAsia="標楷體" w:hAnsi="標楷體"/>
          <w:bCs/>
          <w:sz w:val="28"/>
        </w:rPr>
      </w:pPr>
      <w:r>
        <w:rPr>
          <w:rFonts w:ascii="標楷體" w:eastAsia="標楷體" w:hAnsi="標楷體"/>
          <w:bCs/>
          <w:sz w:val="28"/>
        </w:rPr>
        <w:t>5</w:t>
      </w:r>
      <w:r w:rsidR="00246F34" w:rsidRPr="00617198">
        <w:rPr>
          <w:rFonts w:ascii="標楷體" w:eastAsia="標楷體" w:hAnsi="標楷體" w:hint="eastAsia"/>
          <w:bCs/>
          <w:sz w:val="28"/>
        </w:rPr>
        <w:t>、近期校園自殺、自傷通報案件增多，請各校加強下列事項：</w:t>
      </w:r>
    </w:p>
    <w:p w:rsidR="00246F34" w:rsidRPr="00617198" w:rsidRDefault="00246F34" w:rsidP="00246F34">
      <w:pPr>
        <w:spacing w:line="0" w:lineRule="atLeast"/>
        <w:ind w:leftChars="303" w:left="1133" w:hangingChars="145" w:hanging="406"/>
        <w:jc w:val="both"/>
        <w:rPr>
          <w:rFonts w:ascii="標楷體" w:eastAsia="標楷體" w:hAnsi="標楷體"/>
          <w:bCs/>
          <w:sz w:val="28"/>
        </w:rPr>
      </w:pPr>
      <w:r w:rsidRPr="00617198">
        <w:rPr>
          <w:rFonts w:ascii="標楷體" w:eastAsia="標楷體" w:hAnsi="標楷體" w:hint="eastAsia"/>
          <w:bCs/>
          <w:sz w:val="28"/>
        </w:rPr>
        <w:t>(1)依據學生輔導法完備學生輔導三級體制、強化輔導網絡合作，健全校園輔導工作。</w:t>
      </w:r>
    </w:p>
    <w:p w:rsidR="00246F34" w:rsidRPr="00617198" w:rsidRDefault="00246F34" w:rsidP="00246F34">
      <w:pPr>
        <w:spacing w:line="0" w:lineRule="atLeast"/>
        <w:ind w:leftChars="303" w:left="1133" w:hangingChars="145" w:hanging="406"/>
        <w:jc w:val="both"/>
        <w:rPr>
          <w:rFonts w:ascii="標楷體" w:eastAsia="標楷體" w:hAnsi="標楷體"/>
          <w:bCs/>
          <w:sz w:val="28"/>
        </w:rPr>
      </w:pPr>
      <w:r w:rsidRPr="00617198">
        <w:rPr>
          <w:rFonts w:ascii="標楷體" w:eastAsia="標楷體" w:hAnsi="標楷體" w:hint="eastAsia"/>
          <w:bCs/>
          <w:sz w:val="28"/>
        </w:rPr>
        <w:t>(2)設置學生求助管道，協助處理有自殺、自傷傾向學生之諮詢服務，使學生可獲得協助之資源。</w:t>
      </w:r>
    </w:p>
    <w:p w:rsidR="00246F34" w:rsidRPr="00617198" w:rsidRDefault="00246F34" w:rsidP="00246F34">
      <w:pPr>
        <w:spacing w:line="0" w:lineRule="atLeast"/>
        <w:ind w:leftChars="303" w:left="1133" w:hangingChars="145" w:hanging="406"/>
        <w:jc w:val="both"/>
        <w:rPr>
          <w:rFonts w:ascii="標楷體" w:eastAsia="標楷體" w:hAnsi="標楷體"/>
          <w:bCs/>
          <w:sz w:val="28"/>
        </w:rPr>
      </w:pPr>
      <w:r w:rsidRPr="00617198">
        <w:rPr>
          <w:rFonts w:ascii="標楷體" w:eastAsia="標楷體" w:hAnsi="標楷體" w:hint="eastAsia"/>
          <w:bCs/>
          <w:sz w:val="28"/>
        </w:rPr>
        <w:t>(3)積極推動校園心理健康促進工作，以學生身心教育及輔導工作之專業性，營造溫馨而健康的學習環境。</w:t>
      </w:r>
    </w:p>
    <w:p w:rsidR="00246F34" w:rsidRPr="00617198" w:rsidRDefault="00246F34" w:rsidP="00246F34">
      <w:pPr>
        <w:spacing w:line="0" w:lineRule="atLeast"/>
        <w:ind w:leftChars="303" w:left="1133" w:hangingChars="145" w:hanging="406"/>
        <w:jc w:val="both"/>
        <w:rPr>
          <w:rFonts w:ascii="標楷體" w:eastAsia="標楷體" w:hAnsi="標楷體"/>
          <w:bCs/>
          <w:sz w:val="28"/>
        </w:rPr>
      </w:pPr>
      <w:r w:rsidRPr="00617198">
        <w:rPr>
          <w:rFonts w:ascii="標楷體" w:eastAsia="標楷體" w:hAnsi="標楷體" w:hint="eastAsia"/>
          <w:bCs/>
          <w:sz w:val="28"/>
        </w:rPr>
        <w:t>(4)落實校園安全檢核、校園安全地圖及相關安全防護機制與措施。</w:t>
      </w:r>
    </w:p>
    <w:p w:rsidR="009311F1" w:rsidRPr="00617198" w:rsidRDefault="00C82627" w:rsidP="00C82627">
      <w:pPr>
        <w:adjustRightInd w:val="0"/>
        <w:snapToGrid w:val="0"/>
        <w:spacing w:line="300" w:lineRule="auto"/>
        <w:ind w:leftChars="-59" w:left="849" w:hangingChars="354" w:hanging="991"/>
        <w:jc w:val="both"/>
        <w:rPr>
          <w:rFonts w:ascii="標楷體" w:eastAsia="標楷體" w:hAnsi="標楷體"/>
          <w:bCs/>
          <w:sz w:val="28"/>
        </w:rPr>
      </w:pPr>
      <w:r>
        <w:rPr>
          <w:rFonts w:ascii="標楷體" w:eastAsia="標楷體" w:hAnsi="標楷體" w:hint="eastAsia"/>
          <w:bCs/>
          <w:sz w:val="28"/>
        </w:rPr>
        <w:t>(十一</w:t>
      </w:r>
      <w:r>
        <w:rPr>
          <w:rFonts w:ascii="標楷體" w:eastAsia="標楷體" w:hAnsi="標楷體"/>
          <w:bCs/>
          <w:sz w:val="28"/>
        </w:rPr>
        <w:t>)</w:t>
      </w:r>
      <w:r w:rsidRPr="00C82627">
        <w:rPr>
          <w:rFonts w:ascii="標楷體" w:eastAsia="標楷體" w:hAnsi="標楷體" w:hint="eastAsia"/>
          <w:color w:val="FF0000"/>
          <w:sz w:val="28"/>
          <w:szCs w:val="28"/>
          <w:shd w:val="clear" w:color="auto" w:fill="FFFFFF"/>
        </w:rPr>
        <w:t xml:space="preserve"> </w:t>
      </w:r>
      <w:r w:rsidRPr="00C82627">
        <w:rPr>
          <w:rFonts w:ascii="標楷體" w:eastAsia="標楷體" w:hAnsi="標楷體" w:hint="eastAsia"/>
          <w:sz w:val="28"/>
          <w:szCs w:val="28"/>
          <w:shd w:val="clear" w:color="auto" w:fill="FFFFFF"/>
        </w:rPr>
        <w:t>基於交通安全之考量，請學校衡酌校園環境狀況，妥善規劃適切之交通標誌、標線、號</w:t>
      </w:r>
      <w:proofErr w:type="gramStart"/>
      <w:r w:rsidRPr="00C82627">
        <w:rPr>
          <w:rFonts w:ascii="標楷體" w:eastAsia="標楷體" w:hAnsi="標楷體" w:hint="eastAsia"/>
          <w:sz w:val="28"/>
          <w:szCs w:val="28"/>
          <w:shd w:val="clear" w:color="auto" w:fill="FFFFFF"/>
        </w:rPr>
        <w:t>誌</w:t>
      </w:r>
      <w:proofErr w:type="gramEnd"/>
      <w:r w:rsidRPr="00C82627">
        <w:rPr>
          <w:rFonts w:ascii="標楷體" w:eastAsia="標楷體" w:hAnsi="標楷體" w:hint="eastAsia"/>
          <w:sz w:val="28"/>
          <w:szCs w:val="28"/>
          <w:shd w:val="clear" w:color="auto" w:fill="FFFFFF"/>
        </w:rPr>
        <w:t>、道路及相關附屬設施，並落實教育及定期檢視管理措施。對於校園內道路較常發生事故地點，以及需提醒師生注意事項，請各校透過網站或通訊等各種管道加強宣導。倘學校對交通標誌、標線、號</w:t>
      </w:r>
      <w:proofErr w:type="gramStart"/>
      <w:r w:rsidRPr="00C82627">
        <w:rPr>
          <w:rFonts w:ascii="標楷體" w:eastAsia="標楷體" w:hAnsi="標楷體" w:hint="eastAsia"/>
          <w:sz w:val="28"/>
          <w:szCs w:val="28"/>
          <w:shd w:val="clear" w:color="auto" w:fill="FFFFFF"/>
        </w:rPr>
        <w:t>誌</w:t>
      </w:r>
      <w:proofErr w:type="gramEnd"/>
      <w:r w:rsidRPr="00C82627">
        <w:rPr>
          <w:rFonts w:ascii="標楷體" w:eastAsia="標楷體" w:hAnsi="標楷體" w:hint="eastAsia"/>
          <w:sz w:val="28"/>
          <w:szCs w:val="28"/>
          <w:shd w:val="clear" w:color="auto" w:fill="FFFFFF"/>
        </w:rPr>
        <w:t>、道路及相關附屬設施之設置有疑義或需求，可洽縣政府交通單位索取相關細部設計規範，或邀請運輸工程學者專家協助</w:t>
      </w:r>
      <w:proofErr w:type="gramStart"/>
      <w:r w:rsidRPr="00C82627">
        <w:rPr>
          <w:rFonts w:ascii="標楷體" w:eastAsia="標楷體" w:hAnsi="標楷體" w:hint="eastAsia"/>
          <w:sz w:val="28"/>
          <w:szCs w:val="28"/>
          <w:shd w:val="clear" w:color="auto" w:fill="FFFFFF"/>
        </w:rPr>
        <w:t>勘</w:t>
      </w:r>
      <w:proofErr w:type="gramEnd"/>
      <w:r w:rsidRPr="00C82627">
        <w:rPr>
          <w:rFonts w:ascii="標楷體" w:eastAsia="標楷體" w:hAnsi="標楷體" w:hint="eastAsia"/>
          <w:sz w:val="28"/>
          <w:szCs w:val="28"/>
          <w:shd w:val="clear" w:color="auto" w:fill="FFFFFF"/>
        </w:rPr>
        <w:t>檢，提供專業評估意見。</w:t>
      </w:r>
    </w:p>
    <w:p w:rsidR="00413CF3" w:rsidRDefault="00413CF3" w:rsidP="00024BAE">
      <w:pPr>
        <w:adjustRightInd w:val="0"/>
        <w:snapToGrid w:val="0"/>
        <w:spacing w:line="300" w:lineRule="auto"/>
        <w:jc w:val="center"/>
        <w:outlineLvl w:val="0"/>
        <w:rPr>
          <w:rFonts w:ascii="標楷體" w:eastAsia="標楷體" w:hAnsi="標楷體"/>
          <w:sz w:val="48"/>
          <w:szCs w:val="48"/>
        </w:rPr>
      </w:pPr>
    </w:p>
    <w:p w:rsidR="00413CF3" w:rsidRDefault="00413CF3" w:rsidP="00024BAE">
      <w:pPr>
        <w:adjustRightInd w:val="0"/>
        <w:snapToGrid w:val="0"/>
        <w:spacing w:line="300" w:lineRule="auto"/>
        <w:jc w:val="center"/>
        <w:outlineLvl w:val="0"/>
        <w:rPr>
          <w:rFonts w:ascii="標楷體" w:eastAsia="標楷體" w:hAnsi="標楷體"/>
          <w:sz w:val="48"/>
          <w:szCs w:val="48"/>
        </w:rPr>
      </w:pPr>
    </w:p>
    <w:p w:rsidR="00246F34" w:rsidRDefault="00246F34" w:rsidP="00024BAE">
      <w:pPr>
        <w:adjustRightInd w:val="0"/>
        <w:snapToGrid w:val="0"/>
        <w:spacing w:line="300" w:lineRule="auto"/>
        <w:jc w:val="center"/>
        <w:outlineLvl w:val="0"/>
        <w:rPr>
          <w:rFonts w:ascii="標楷體" w:eastAsia="標楷體" w:hAnsi="標楷體"/>
          <w:sz w:val="48"/>
          <w:szCs w:val="48"/>
        </w:rPr>
      </w:pPr>
    </w:p>
    <w:p w:rsidR="00572F72" w:rsidRDefault="00572F72" w:rsidP="00024BAE">
      <w:pPr>
        <w:adjustRightInd w:val="0"/>
        <w:snapToGrid w:val="0"/>
        <w:spacing w:line="300" w:lineRule="auto"/>
        <w:jc w:val="center"/>
        <w:outlineLvl w:val="0"/>
        <w:rPr>
          <w:rFonts w:ascii="標楷體" w:eastAsia="標楷體" w:hAnsi="標楷體"/>
          <w:sz w:val="48"/>
          <w:szCs w:val="48"/>
        </w:rPr>
      </w:pPr>
    </w:p>
    <w:p w:rsidR="00572F72" w:rsidRDefault="00572F72" w:rsidP="00024BAE">
      <w:pPr>
        <w:adjustRightInd w:val="0"/>
        <w:snapToGrid w:val="0"/>
        <w:spacing w:line="300" w:lineRule="auto"/>
        <w:jc w:val="center"/>
        <w:outlineLvl w:val="0"/>
        <w:rPr>
          <w:rFonts w:ascii="標楷體" w:eastAsia="標楷體" w:hAnsi="標楷體"/>
          <w:sz w:val="48"/>
          <w:szCs w:val="48"/>
        </w:rPr>
      </w:pPr>
    </w:p>
    <w:p w:rsidR="00246F34" w:rsidRDefault="00246F34" w:rsidP="00024BAE">
      <w:pPr>
        <w:adjustRightInd w:val="0"/>
        <w:snapToGrid w:val="0"/>
        <w:spacing w:line="300" w:lineRule="auto"/>
        <w:jc w:val="center"/>
        <w:outlineLvl w:val="0"/>
        <w:rPr>
          <w:rFonts w:ascii="標楷體" w:eastAsia="標楷體" w:hAnsi="標楷體"/>
          <w:sz w:val="48"/>
          <w:szCs w:val="48"/>
        </w:rPr>
      </w:pPr>
    </w:p>
    <w:p w:rsidR="00413CF3" w:rsidRDefault="00413CF3" w:rsidP="00024BAE">
      <w:pPr>
        <w:adjustRightInd w:val="0"/>
        <w:snapToGrid w:val="0"/>
        <w:spacing w:line="300" w:lineRule="auto"/>
        <w:jc w:val="center"/>
        <w:outlineLvl w:val="0"/>
        <w:rPr>
          <w:rFonts w:ascii="標楷體" w:eastAsia="標楷體" w:hAnsi="標楷體"/>
          <w:sz w:val="48"/>
          <w:szCs w:val="48"/>
        </w:rPr>
      </w:pPr>
    </w:p>
    <w:p w:rsidR="000462FE" w:rsidRDefault="000462FE" w:rsidP="00024BAE">
      <w:pPr>
        <w:adjustRightInd w:val="0"/>
        <w:snapToGrid w:val="0"/>
        <w:spacing w:line="300" w:lineRule="auto"/>
        <w:jc w:val="center"/>
        <w:outlineLvl w:val="0"/>
        <w:rPr>
          <w:rFonts w:ascii="標楷體" w:eastAsia="標楷體" w:hAnsi="標楷體"/>
          <w:sz w:val="48"/>
          <w:szCs w:val="48"/>
        </w:rPr>
      </w:pPr>
      <w:r w:rsidRPr="000462FE">
        <w:rPr>
          <w:rFonts w:ascii="標楷體" w:eastAsia="標楷體" w:hAnsi="標楷體" w:hint="eastAsia"/>
          <w:sz w:val="48"/>
          <w:szCs w:val="48"/>
        </w:rPr>
        <w:t>校外會第</w:t>
      </w:r>
      <w:r w:rsidR="00CB6857">
        <w:rPr>
          <w:rFonts w:ascii="標楷體" w:eastAsia="標楷體" w:hAnsi="標楷體"/>
          <w:sz w:val="48"/>
          <w:szCs w:val="48"/>
        </w:rPr>
        <w:t>2</w:t>
      </w:r>
      <w:r w:rsidRPr="000462FE">
        <w:rPr>
          <w:rFonts w:ascii="標楷體" w:eastAsia="標楷體" w:hAnsi="標楷體" w:hint="eastAsia"/>
          <w:sz w:val="48"/>
          <w:szCs w:val="48"/>
        </w:rPr>
        <w:t>分會工作報告</w:t>
      </w:r>
    </w:p>
    <w:p w:rsidR="000462FE" w:rsidRDefault="000462FE" w:rsidP="00024BAE">
      <w:pPr>
        <w:adjustRightInd w:val="0"/>
        <w:snapToGrid w:val="0"/>
        <w:spacing w:line="300" w:lineRule="auto"/>
        <w:outlineLvl w:val="0"/>
        <w:rPr>
          <w:rFonts w:ascii="標楷體" w:eastAsia="標楷體" w:hAnsi="標楷體"/>
          <w:sz w:val="48"/>
          <w:szCs w:val="48"/>
        </w:rPr>
      </w:pPr>
    </w:p>
    <w:p w:rsidR="000462FE" w:rsidRDefault="000462FE" w:rsidP="00024BAE">
      <w:pPr>
        <w:adjustRightInd w:val="0"/>
        <w:snapToGrid w:val="0"/>
        <w:spacing w:line="300" w:lineRule="auto"/>
        <w:outlineLvl w:val="0"/>
        <w:rPr>
          <w:rFonts w:ascii="標楷體" w:eastAsia="標楷體" w:hAnsi="標楷體"/>
          <w:sz w:val="48"/>
          <w:szCs w:val="48"/>
        </w:rPr>
      </w:pPr>
    </w:p>
    <w:p w:rsidR="000462FE" w:rsidRDefault="000462FE" w:rsidP="00024BAE">
      <w:pPr>
        <w:adjustRightInd w:val="0"/>
        <w:snapToGrid w:val="0"/>
        <w:spacing w:line="300" w:lineRule="auto"/>
        <w:outlineLvl w:val="0"/>
        <w:rPr>
          <w:rFonts w:ascii="標楷體" w:eastAsia="標楷體" w:hAnsi="標楷體"/>
          <w:sz w:val="48"/>
          <w:szCs w:val="48"/>
        </w:rPr>
      </w:pPr>
    </w:p>
    <w:p w:rsidR="000462FE" w:rsidRDefault="000462FE" w:rsidP="00024BAE">
      <w:pPr>
        <w:adjustRightInd w:val="0"/>
        <w:snapToGrid w:val="0"/>
        <w:spacing w:line="300" w:lineRule="auto"/>
        <w:outlineLvl w:val="0"/>
        <w:rPr>
          <w:rFonts w:ascii="標楷體" w:eastAsia="標楷體" w:hAnsi="標楷體"/>
          <w:sz w:val="48"/>
          <w:szCs w:val="48"/>
        </w:rPr>
      </w:pPr>
    </w:p>
    <w:p w:rsidR="000462FE" w:rsidRDefault="000462FE" w:rsidP="00024BAE">
      <w:pPr>
        <w:adjustRightInd w:val="0"/>
        <w:snapToGrid w:val="0"/>
        <w:spacing w:line="300" w:lineRule="auto"/>
        <w:outlineLvl w:val="0"/>
        <w:rPr>
          <w:rFonts w:ascii="標楷體" w:eastAsia="標楷體" w:hAnsi="標楷體"/>
          <w:sz w:val="48"/>
          <w:szCs w:val="48"/>
        </w:rPr>
      </w:pPr>
    </w:p>
    <w:p w:rsidR="00C4274C" w:rsidRDefault="00C4274C" w:rsidP="00024BAE">
      <w:pPr>
        <w:adjustRightInd w:val="0"/>
        <w:snapToGrid w:val="0"/>
        <w:spacing w:line="300" w:lineRule="auto"/>
        <w:outlineLvl w:val="0"/>
        <w:rPr>
          <w:rFonts w:ascii="標楷體" w:eastAsia="標楷體" w:hAnsi="標楷體"/>
          <w:sz w:val="48"/>
          <w:szCs w:val="48"/>
        </w:rPr>
      </w:pPr>
    </w:p>
    <w:p w:rsidR="00C4274C" w:rsidRDefault="00C4274C" w:rsidP="00024BAE">
      <w:pPr>
        <w:adjustRightInd w:val="0"/>
        <w:snapToGrid w:val="0"/>
        <w:spacing w:line="300" w:lineRule="auto"/>
        <w:outlineLvl w:val="0"/>
        <w:rPr>
          <w:rFonts w:ascii="標楷體" w:eastAsia="標楷體" w:hAnsi="標楷體"/>
          <w:sz w:val="48"/>
          <w:szCs w:val="48"/>
        </w:rPr>
      </w:pPr>
    </w:p>
    <w:p w:rsidR="000462FE" w:rsidRDefault="000462FE" w:rsidP="00024BAE">
      <w:pPr>
        <w:adjustRightInd w:val="0"/>
        <w:snapToGrid w:val="0"/>
        <w:spacing w:line="300" w:lineRule="auto"/>
        <w:outlineLvl w:val="0"/>
        <w:rPr>
          <w:rFonts w:ascii="標楷體" w:eastAsia="標楷體" w:hAnsi="標楷體"/>
          <w:sz w:val="48"/>
          <w:szCs w:val="48"/>
        </w:rPr>
      </w:pPr>
    </w:p>
    <w:p w:rsidR="00F17AC9" w:rsidRDefault="00F17AC9" w:rsidP="00024BAE">
      <w:pPr>
        <w:adjustRightInd w:val="0"/>
        <w:snapToGrid w:val="0"/>
        <w:spacing w:line="300" w:lineRule="auto"/>
        <w:rPr>
          <w:rFonts w:ascii="標楷體" w:eastAsia="標楷體" w:hAnsi="標楷體"/>
          <w:sz w:val="48"/>
          <w:szCs w:val="48"/>
        </w:rPr>
      </w:pPr>
    </w:p>
    <w:p w:rsidR="00572F72" w:rsidRDefault="00572F72" w:rsidP="00024BAE">
      <w:pPr>
        <w:adjustRightInd w:val="0"/>
        <w:snapToGrid w:val="0"/>
        <w:spacing w:line="300" w:lineRule="auto"/>
      </w:pPr>
    </w:p>
    <w:p w:rsidR="000E054C" w:rsidRPr="004001A7" w:rsidRDefault="00413CF3" w:rsidP="00413CF3">
      <w:pPr>
        <w:pStyle w:val="aa"/>
        <w:adjustRightInd w:val="0"/>
        <w:snapToGrid w:val="0"/>
        <w:spacing w:line="300" w:lineRule="auto"/>
        <w:ind w:left="1226" w:hangingChars="438" w:hanging="1226"/>
        <w:rPr>
          <w:rFonts w:ascii="標楷體" w:hAnsi="標楷體"/>
          <w:sz w:val="28"/>
          <w:szCs w:val="28"/>
        </w:rPr>
      </w:pPr>
      <w:r w:rsidRPr="004001A7">
        <w:rPr>
          <w:rFonts w:ascii="標楷體" w:hAnsi="標楷體" w:hint="eastAsia"/>
          <w:sz w:val="28"/>
          <w:szCs w:val="28"/>
        </w:rPr>
        <w:lastRenderedPageBreak/>
        <w:t>壹</w:t>
      </w:r>
      <w:r w:rsidR="000E054C" w:rsidRPr="004001A7">
        <w:rPr>
          <w:rFonts w:ascii="標楷體" w:hAnsi="標楷體"/>
          <w:sz w:val="28"/>
          <w:szCs w:val="28"/>
        </w:rPr>
        <w:t>、宣教工作：</w:t>
      </w:r>
    </w:p>
    <w:p w:rsidR="000E054C" w:rsidRDefault="00413CF3" w:rsidP="00413CF3">
      <w:pPr>
        <w:pStyle w:val="aa"/>
        <w:adjustRightInd w:val="0"/>
        <w:snapToGrid w:val="0"/>
        <w:spacing w:line="300" w:lineRule="auto"/>
        <w:ind w:leftChars="119" w:left="1148" w:hangingChars="308" w:hanging="862"/>
        <w:rPr>
          <w:rFonts w:ascii="標楷體" w:hAnsi="標楷體"/>
          <w:sz w:val="28"/>
          <w:szCs w:val="28"/>
        </w:rPr>
      </w:pPr>
      <w:r>
        <w:rPr>
          <w:rFonts w:ascii="標楷體" w:hAnsi="標楷體" w:hint="eastAsia"/>
          <w:sz w:val="28"/>
          <w:szCs w:val="28"/>
        </w:rPr>
        <w:t>一、</w:t>
      </w:r>
      <w:r w:rsidR="000E054C" w:rsidRPr="00F43A3F">
        <w:rPr>
          <w:rFonts w:ascii="標楷體" w:hAnsi="標楷體"/>
          <w:sz w:val="28"/>
          <w:szCs w:val="28"/>
        </w:rPr>
        <w:t>學生安全維護</w:t>
      </w:r>
      <w:r w:rsidR="000E054C" w:rsidRPr="00F43A3F">
        <w:rPr>
          <w:rFonts w:ascii="標楷體" w:hAnsi="標楷體" w:hint="eastAsia"/>
          <w:sz w:val="28"/>
          <w:szCs w:val="28"/>
        </w:rPr>
        <w:t>工作</w:t>
      </w:r>
      <w:r w:rsidR="000E054C" w:rsidRPr="00F43A3F">
        <w:rPr>
          <w:rFonts w:ascii="標楷體" w:hAnsi="標楷體"/>
          <w:sz w:val="28"/>
          <w:szCs w:val="28"/>
        </w:rPr>
        <w:t>：</w:t>
      </w:r>
    </w:p>
    <w:p w:rsidR="000E054C" w:rsidRDefault="00413CF3" w:rsidP="00413CF3">
      <w:pPr>
        <w:pStyle w:val="aa"/>
        <w:adjustRightInd w:val="0"/>
        <w:snapToGrid w:val="0"/>
        <w:spacing w:line="300" w:lineRule="auto"/>
        <w:ind w:leftChars="178" w:left="993" w:hangingChars="202" w:hanging="566"/>
        <w:jc w:val="both"/>
        <w:rPr>
          <w:rFonts w:ascii="標楷體" w:hAnsi="標楷體"/>
          <w:sz w:val="28"/>
          <w:szCs w:val="28"/>
        </w:rPr>
      </w:pPr>
      <w:r w:rsidRPr="00F43A3F">
        <w:rPr>
          <w:rFonts w:ascii="標楷體" w:hAnsi="標楷體"/>
          <w:sz w:val="28"/>
          <w:szCs w:val="28"/>
        </w:rPr>
        <w:t>(</w:t>
      </w:r>
      <w:proofErr w:type="gramStart"/>
      <w:r w:rsidRPr="00F43A3F">
        <w:rPr>
          <w:rFonts w:ascii="標楷體" w:hAnsi="標楷體"/>
          <w:sz w:val="28"/>
          <w:szCs w:val="28"/>
        </w:rPr>
        <w:t>一</w:t>
      </w:r>
      <w:proofErr w:type="gramEnd"/>
      <w:r w:rsidRPr="00F43A3F">
        <w:rPr>
          <w:rFonts w:ascii="標楷體" w:hAnsi="標楷體"/>
          <w:sz w:val="28"/>
          <w:szCs w:val="28"/>
        </w:rPr>
        <w:t>)</w:t>
      </w:r>
      <w:r w:rsidR="000E054C">
        <w:rPr>
          <w:rFonts w:ascii="標楷體" w:hAnsi="標楷體" w:hint="eastAsia"/>
          <w:sz w:val="28"/>
          <w:szCs w:val="28"/>
        </w:rPr>
        <w:t>請</w:t>
      </w:r>
      <w:r w:rsidR="000E054C" w:rsidRPr="00F43A3F">
        <w:rPr>
          <w:rFonts w:ascii="標楷體" w:hAnsi="標楷體"/>
          <w:sz w:val="28"/>
          <w:szCs w:val="28"/>
        </w:rPr>
        <w:t>各校運用新生訓練、</w:t>
      </w:r>
      <w:r w:rsidR="000E054C" w:rsidRPr="00F43A3F">
        <w:rPr>
          <w:rFonts w:ascii="標楷體" w:hAnsi="標楷體" w:hint="eastAsia"/>
          <w:sz w:val="28"/>
          <w:szCs w:val="28"/>
        </w:rPr>
        <w:t>開學第一</w:t>
      </w:r>
      <w:proofErr w:type="gramStart"/>
      <w:r w:rsidR="000E054C" w:rsidRPr="00F43A3F">
        <w:rPr>
          <w:rFonts w:ascii="標楷體" w:hAnsi="標楷體" w:hint="eastAsia"/>
          <w:sz w:val="28"/>
          <w:szCs w:val="28"/>
        </w:rPr>
        <w:t>週</w:t>
      </w:r>
      <w:proofErr w:type="gramEnd"/>
      <w:r w:rsidR="000E054C" w:rsidRPr="00F43A3F">
        <w:rPr>
          <w:rFonts w:ascii="標楷體" w:hAnsi="標楷體" w:hint="eastAsia"/>
          <w:sz w:val="28"/>
          <w:szCs w:val="28"/>
        </w:rPr>
        <w:t>、</w:t>
      </w:r>
      <w:proofErr w:type="gramStart"/>
      <w:r w:rsidR="000E054C" w:rsidRPr="00F43A3F">
        <w:rPr>
          <w:rFonts w:ascii="標楷體" w:hAnsi="標楷體"/>
          <w:sz w:val="28"/>
          <w:szCs w:val="28"/>
        </w:rPr>
        <w:t>週</w:t>
      </w:r>
      <w:proofErr w:type="gramEnd"/>
      <w:r w:rsidR="000E054C" w:rsidRPr="00F43A3F">
        <w:rPr>
          <w:rFonts w:ascii="標楷體" w:hAnsi="標楷體" w:hint="eastAsia"/>
          <w:sz w:val="28"/>
          <w:szCs w:val="28"/>
        </w:rPr>
        <w:t>（</w:t>
      </w:r>
      <w:r w:rsidR="000E054C" w:rsidRPr="00F43A3F">
        <w:rPr>
          <w:rFonts w:ascii="標楷體" w:hAnsi="標楷體"/>
          <w:sz w:val="28"/>
          <w:szCs w:val="28"/>
        </w:rPr>
        <w:t>朝</w:t>
      </w:r>
      <w:r w:rsidR="000E054C" w:rsidRPr="00F43A3F">
        <w:rPr>
          <w:rFonts w:ascii="標楷體" w:hAnsi="標楷體" w:hint="eastAsia"/>
          <w:sz w:val="28"/>
          <w:szCs w:val="28"/>
        </w:rPr>
        <w:t>）</w:t>
      </w:r>
      <w:r w:rsidR="000E054C" w:rsidRPr="00F43A3F">
        <w:rPr>
          <w:rFonts w:ascii="標楷體" w:hAnsi="標楷體"/>
          <w:sz w:val="28"/>
          <w:szCs w:val="28"/>
        </w:rPr>
        <w:t>會</w:t>
      </w:r>
      <w:r w:rsidR="000625F5">
        <w:rPr>
          <w:rFonts w:ascii="標楷體" w:hAnsi="標楷體" w:hint="eastAsia"/>
          <w:sz w:val="28"/>
          <w:szCs w:val="28"/>
        </w:rPr>
        <w:t>、親子</w:t>
      </w:r>
      <w:r w:rsidR="000E054C" w:rsidRPr="00F43A3F">
        <w:rPr>
          <w:rFonts w:ascii="標楷體" w:hAnsi="標楷體" w:hint="eastAsia"/>
          <w:sz w:val="28"/>
          <w:szCs w:val="28"/>
        </w:rPr>
        <w:t>座談</w:t>
      </w:r>
      <w:r w:rsidR="000E054C" w:rsidRPr="00F43A3F">
        <w:rPr>
          <w:rFonts w:ascii="標楷體" w:hAnsi="標楷體"/>
          <w:sz w:val="28"/>
          <w:szCs w:val="28"/>
        </w:rPr>
        <w:t>及上課等時機，加強</w:t>
      </w:r>
      <w:r w:rsidR="000E054C" w:rsidRPr="00F43A3F">
        <w:rPr>
          <w:rFonts w:ascii="標楷體" w:hAnsi="標楷體" w:hint="eastAsia"/>
          <w:sz w:val="28"/>
          <w:szCs w:val="28"/>
        </w:rPr>
        <w:t>校園</w:t>
      </w:r>
      <w:r w:rsidR="000E054C">
        <w:rPr>
          <w:rFonts w:ascii="標楷體" w:hAnsi="標楷體" w:hint="eastAsia"/>
          <w:sz w:val="28"/>
          <w:szCs w:val="28"/>
        </w:rPr>
        <w:t>安全</w:t>
      </w:r>
      <w:r w:rsidR="000E054C" w:rsidRPr="00F43A3F">
        <w:rPr>
          <w:rFonts w:ascii="標楷體" w:hAnsi="標楷體"/>
          <w:sz w:val="28"/>
          <w:szCs w:val="28"/>
        </w:rPr>
        <w:t>宣導</w:t>
      </w:r>
      <w:r w:rsidR="000E054C" w:rsidRPr="00F43A3F">
        <w:rPr>
          <w:rFonts w:ascii="標楷體" w:hAnsi="標楷體" w:hint="eastAsia"/>
          <w:sz w:val="28"/>
          <w:szCs w:val="28"/>
        </w:rPr>
        <w:t>；</w:t>
      </w:r>
      <w:r w:rsidR="000E054C" w:rsidRPr="00F43A3F">
        <w:rPr>
          <w:rFonts w:ascii="標楷體" w:hAnsi="標楷體"/>
          <w:sz w:val="28"/>
          <w:szCs w:val="28"/>
        </w:rPr>
        <w:t>寒暑假前二</w:t>
      </w:r>
      <w:proofErr w:type="gramStart"/>
      <w:r w:rsidR="000E054C" w:rsidRPr="00F43A3F">
        <w:rPr>
          <w:rFonts w:ascii="標楷體" w:hAnsi="標楷體"/>
          <w:sz w:val="28"/>
          <w:szCs w:val="28"/>
        </w:rPr>
        <w:t>週</w:t>
      </w:r>
      <w:proofErr w:type="gramEnd"/>
      <w:r w:rsidR="000E054C" w:rsidRPr="00F43A3F">
        <w:rPr>
          <w:rFonts w:ascii="標楷體" w:hAnsi="標楷體"/>
          <w:sz w:val="28"/>
          <w:szCs w:val="28"/>
        </w:rPr>
        <w:t>印發家長聯繫函，共同約束學生寒暑假期間校外生活，防範意外事件發生。</w:t>
      </w:r>
    </w:p>
    <w:p w:rsidR="000E054C" w:rsidRDefault="00413CF3" w:rsidP="00413CF3">
      <w:pPr>
        <w:pStyle w:val="aa"/>
        <w:adjustRightInd w:val="0"/>
        <w:snapToGrid w:val="0"/>
        <w:spacing w:line="300" w:lineRule="auto"/>
        <w:ind w:leftChars="178" w:left="1415" w:hangingChars="353" w:hanging="988"/>
        <w:rPr>
          <w:rFonts w:ascii="標楷體" w:hAnsi="標楷體"/>
          <w:sz w:val="28"/>
          <w:szCs w:val="28"/>
        </w:rPr>
      </w:pPr>
      <w:r>
        <w:rPr>
          <w:rFonts w:ascii="標楷體" w:hAnsi="標楷體" w:hint="eastAsia"/>
          <w:sz w:val="28"/>
          <w:szCs w:val="28"/>
        </w:rPr>
        <w:t>(二)</w:t>
      </w:r>
      <w:r w:rsidR="000E054C" w:rsidRPr="00F43A3F">
        <w:rPr>
          <w:rFonts w:ascii="標楷體" w:hAnsi="標楷體" w:hint="eastAsia"/>
          <w:sz w:val="28"/>
          <w:szCs w:val="28"/>
        </w:rPr>
        <w:t>防溺水宣導工作：</w:t>
      </w:r>
    </w:p>
    <w:p w:rsidR="000E054C" w:rsidRDefault="00561005" w:rsidP="00413CF3">
      <w:pPr>
        <w:pStyle w:val="aa"/>
        <w:adjustRightInd w:val="0"/>
        <w:snapToGrid w:val="0"/>
        <w:spacing w:line="300" w:lineRule="auto"/>
        <w:ind w:leftChars="413" w:left="991" w:firstLineChars="0" w:firstLine="0"/>
        <w:rPr>
          <w:rFonts w:ascii="標楷體" w:hAnsi="標楷體"/>
          <w:sz w:val="28"/>
          <w:szCs w:val="28"/>
        </w:rPr>
      </w:pPr>
      <w:r>
        <w:rPr>
          <w:rFonts w:ascii="標楷體" w:hAnsi="標楷體" w:hint="eastAsia"/>
          <w:sz w:val="28"/>
          <w:szCs w:val="28"/>
        </w:rPr>
        <w:t>因應夏季時節</w:t>
      </w:r>
      <w:r w:rsidR="000E054C">
        <w:rPr>
          <w:rFonts w:ascii="標楷體" w:hAnsi="標楷體" w:hint="eastAsia"/>
          <w:sz w:val="28"/>
          <w:szCs w:val="28"/>
        </w:rPr>
        <w:t>，請</w:t>
      </w:r>
      <w:r w:rsidR="000E054C" w:rsidRPr="00F43A3F">
        <w:rPr>
          <w:rFonts w:ascii="標楷體" w:hAnsi="標楷體" w:hint="eastAsia"/>
          <w:sz w:val="28"/>
          <w:szCs w:val="28"/>
        </w:rPr>
        <w:t>各校持續運用集會時機及網頁加強各項防</w:t>
      </w:r>
      <w:proofErr w:type="gramStart"/>
      <w:r w:rsidR="000E054C" w:rsidRPr="00F43A3F">
        <w:rPr>
          <w:rFonts w:ascii="標楷體" w:hAnsi="標楷體" w:hint="eastAsia"/>
          <w:sz w:val="28"/>
          <w:szCs w:val="28"/>
        </w:rPr>
        <w:t>溺</w:t>
      </w:r>
      <w:proofErr w:type="gramEnd"/>
      <w:r w:rsidR="000E054C" w:rsidRPr="00F43A3F">
        <w:rPr>
          <w:rFonts w:ascii="標楷體" w:hAnsi="標楷體" w:hint="eastAsia"/>
          <w:sz w:val="28"/>
          <w:szCs w:val="28"/>
        </w:rPr>
        <w:t>作為，期能保障學生生命安全。</w:t>
      </w: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640"/>
      </w:tblGrid>
      <w:tr w:rsidR="00561005" w:rsidRPr="00061685" w:rsidTr="00B36C5F">
        <w:trPr>
          <w:trHeight w:val="349"/>
        </w:trPr>
        <w:tc>
          <w:tcPr>
            <w:tcW w:w="9600" w:type="dxa"/>
            <w:gridSpan w:val="2"/>
            <w:tcBorders>
              <w:top w:val="thinThickSmallGap" w:sz="12" w:space="0" w:color="auto"/>
              <w:left w:val="thinThickSmallGap" w:sz="12" w:space="0" w:color="auto"/>
              <w:bottom w:val="double" w:sz="4" w:space="0" w:color="auto"/>
              <w:right w:val="thinThickSmallGap" w:sz="12" w:space="0" w:color="auto"/>
            </w:tcBorders>
            <w:shd w:val="clear" w:color="auto" w:fill="auto"/>
            <w:vAlign w:val="center"/>
          </w:tcPr>
          <w:p w:rsidR="00561005" w:rsidRPr="00EE6DFA" w:rsidRDefault="00561005" w:rsidP="00024BAE">
            <w:pPr>
              <w:adjustRightInd w:val="0"/>
              <w:snapToGrid w:val="0"/>
              <w:spacing w:line="300" w:lineRule="auto"/>
              <w:ind w:leftChars="334" w:left="802"/>
              <w:jc w:val="center"/>
              <w:rPr>
                <w:rFonts w:ascii="標楷體" w:eastAsia="標楷體" w:hAnsi="標楷體"/>
                <w:sz w:val="32"/>
                <w:szCs w:val="32"/>
              </w:rPr>
            </w:pPr>
            <w:r w:rsidRPr="00EE6DFA">
              <w:rPr>
                <w:rFonts w:ascii="標楷體" w:eastAsia="標楷體" w:hAnsi="標楷體" w:hint="eastAsia"/>
                <w:sz w:val="32"/>
                <w:szCs w:val="32"/>
              </w:rPr>
              <w:t>本縣事故海域發生地點</w:t>
            </w:r>
            <w:proofErr w:type="gramStart"/>
            <w:r w:rsidRPr="00EE6DFA">
              <w:rPr>
                <w:rFonts w:ascii="標楷體" w:eastAsia="標楷體" w:hAnsi="標楷體" w:hint="eastAsia"/>
                <w:sz w:val="32"/>
                <w:szCs w:val="32"/>
              </w:rPr>
              <w:t>彙整表</w:t>
            </w:r>
            <w:proofErr w:type="gramEnd"/>
          </w:p>
        </w:tc>
      </w:tr>
      <w:tr w:rsidR="00561005" w:rsidRPr="00061685" w:rsidTr="00B36C5F">
        <w:tc>
          <w:tcPr>
            <w:tcW w:w="960" w:type="dxa"/>
            <w:tcBorders>
              <w:top w:val="double" w:sz="4" w:space="0" w:color="auto"/>
              <w:left w:val="thinThickSmallGap" w:sz="12" w:space="0" w:color="auto"/>
              <w:bottom w:val="double" w:sz="4" w:space="0" w:color="auto"/>
            </w:tcBorders>
            <w:shd w:val="clear" w:color="auto" w:fill="auto"/>
            <w:vAlign w:val="center"/>
          </w:tcPr>
          <w:p w:rsidR="00561005" w:rsidRPr="00BC1CEA" w:rsidRDefault="00561005" w:rsidP="00024BAE">
            <w:pPr>
              <w:adjustRightInd w:val="0"/>
              <w:snapToGrid w:val="0"/>
              <w:spacing w:line="300" w:lineRule="auto"/>
              <w:ind w:leftChars="-45" w:left="687" w:hangingChars="284" w:hanging="795"/>
              <w:jc w:val="center"/>
              <w:rPr>
                <w:rFonts w:ascii="標楷體" w:eastAsia="標楷體" w:hAnsi="標楷體"/>
                <w:sz w:val="28"/>
                <w:szCs w:val="28"/>
              </w:rPr>
            </w:pPr>
            <w:r w:rsidRPr="00BC1CEA">
              <w:rPr>
                <w:rFonts w:ascii="標楷體" w:eastAsia="標楷體" w:hAnsi="標楷體" w:hint="eastAsia"/>
                <w:sz w:val="28"/>
                <w:szCs w:val="28"/>
              </w:rPr>
              <w:t>地區</w:t>
            </w:r>
          </w:p>
        </w:tc>
        <w:tc>
          <w:tcPr>
            <w:tcW w:w="8640" w:type="dxa"/>
            <w:tcBorders>
              <w:top w:val="double" w:sz="4" w:space="0" w:color="auto"/>
              <w:bottom w:val="double" w:sz="4" w:space="0" w:color="auto"/>
              <w:right w:val="thinThickSmallGap" w:sz="12" w:space="0" w:color="auto"/>
            </w:tcBorders>
            <w:shd w:val="clear" w:color="auto" w:fill="auto"/>
            <w:vAlign w:val="center"/>
          </w:tcPr>
          <w:p w:rsidR="00561005" w:rsidRPr="00BC1CEA" w:rsidRDefault="00561005" w:rsidP="00024BAE">
            <w:pPr>
              <w:adjustRightInd w:val="0"/>
              <w:snapToGrid w:val="0"/>
              <w:spacing w:line="300" w:lineRule="auto"/>
              <w:ind w:leftChars="-45" w:left="687" w:hangingChars="284" w:hanging="795"/>
              <w:jc w:val="center"/>
              <w:rPr>
                <w:rFonts w:ascii="標楷體" w:eastAsia="標楷體" w:hAnsi="標楷體"/>
                <w:sz w:val="28"/>
                <w:szCs w:val="28"/>
              </w:rPr>
            </w:pPr>
            <w:r w:rsidRPr="00BC1CEA">
              <w:rPr>
                <w:rFonts w:ascii="標楷體" w:eastAsia="標楷體" w:hAnsi="標楷體" w:hint="eastAsia"/>
                <w:sz w:val="28"/>
                <w:szCs w:val="28"/>
              </w:rPr>
              <w:t>事件發生地點</w:t>
            </w:r>
            <w:r>
              <w:rPr>
                <w:rFonts w:ascii="標楷體" w:eastAsia="標楷體" w:hAnsi="標楷體" w:hint="eastAsia"/>
                <w:sz w:val="28"/>
                <w:szCs w:val="28"/>
              </w:rPr>
              <w:t xml:space="preserve">             </w:t>
            </w:r>
          </w:p>
        </w:tc>
      </w:tr>
      <w:tr w:rsidR="00561005" w:rsidRPr="00061685" w:rsidTr="00B36C5F">
        <w:trPr>
          <w:trHeight w:val="783"/>
        </w:trPr>
        <w:tc>
          <w:tcPr>
            <w:tcW w:w="960" w:type="dxa"/>
            <w:tcBorders>
              <w:top w:val="double" w:sz="4" w:space="0" w:color="auto"/>
              <w:lef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馬公市</w:t>
            </w:r>
          </w:p>
        </w:tc>
        <w:tc>
          <w:tcPr>
            <w:tcW w:w="8640" w:type="dxa"/>
            <w:tcBorders>
              <w:top w:val="double" w:sz="4" w:space="0" w:color="auto"/>
              <w:right w:val="thinThickSmallGap" w:sz="12" w:space="0" w:color="auto"/>
            </w:tcBorders>
            <w:shd w:val="clear" w:color="auto" w:fill="auto"/>
          </w:tcPr>
          <w:p w:rsidR="00561005" w:rsidRPr="003E213C" w:rsidRDefault="00561005" w:rsidP="00521865">
            <w:pPr>
              <w:adjustRightInd w:val="0"/>
              <w:snapToGrid w:val="0"/>
              <w:spacing w:line="300" w:lineRule="auto"/>
              <w:rPr>
                <w:rFonts w:ascii="標楷體" w:eastAsia="標楷體" w:hAnsi="標楷體"/>
                <w:sz w:val="26"/>
                <w:szCs w:val="26"/>
              </w:rPr>
            </w:pPr>
            <w:r>
              <w:rPr>
                <w:rFonts w:ascii="標楷體" w:eastAsia="標楷體" w:hAnsi="標楷體" w:hint="eastAsia"/>
                <w:sz w:val="26"/>
                <w:szCs w:val="26"/>
              </w:rPr>
              <w:t>觀音亭遊憩區、南海遊客服務中心、蛇頭山遊憩區、風櫃遊憩區、嵵裡海灘、山水海灘、鎖港周邊海域</w:t>
            </w:r>
          </w:p>
        </w:tc>
      </w:tr>
      <w:tr w:rsidR="00561005" w:rsidRPr="00061685" w:rsidTr="00B36C5F">
        <w:trPr>
          <w:trHeight w:val="417"/>
        </w:trPr>
        <w:tc>
          <w:tcPr>
            <w:tcW w:w="960" w:type="dxa"/>
            <w:tcBorders>
              <w:lef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湖西鄉</w:t>
            </w:r>
          </w:p>
        </w:tc>
        <w:tc>
          <w:tcPr>
            <w:tcW w:w="8640" w:type="dxa"/>
            <w:tcBorders>
              <w:right w:val="thinThickSmallGap" w:sz="12" w:space="0" w:color="auto"/>
            </w:tcBorders>
            <w:shd w:val="clear" w:color="auto" w:fill="auto"/>
          </w:tcPr>
          <w:p w:rsidR="00561005" w:rsidRPr="003E213C" w:rsidRDefault="00561005" w:rsidP="00024BAE">
            <w:pPr>
              <w:adjustRightInd w:val="0"/>
              <w:snapToGrid w:val="0"/>
              <w:spacing w:line="300" w:lineRule="auto"/>
              <w:ind w:leftChars="-45" w:left="630" w:hangingChars="284" w:hanging="738"/>
              <w:rPr>
                <w:rFonts w:ascii="標楷體" w:eastAsia="標楷體" w:hAnsi="標楷體"/>
                <w:sz w:val="26"/>
                <w:szCs w:val="26"/>
              </w:rPr>
            </w:pPr>
            <w:r>
              <w:rPr>
                <w:rFonts w:ascii="標楷體" w:eastAsia="標楷體" w:hAnsi="標楷體" w:hint="eastAsia"/>
                <w:sz w:val="26"/>
                <w:szCs w:val="26"/>
              </w:rPr>
              <w:t>林投遊憩區、北寮遊憩區、沙港周邊海域、</w:t>
            </w:r>
            <w:proofErr w:type="gramStart"/>
            <w:r>
              <w:rPr>
                <w:rFonts w:ascii="標楷體" w:eastAsia="標楷體" w:hAnsi="標楷體" w:hint="eastAsia"/>
                <w:sz w:val="26"/>
                <w:szCs w:val="26"/>
              </w:rPr>
              <w:t>青螺北</w:t>
            </w:r>
            <w:proofErr w:type="gramEnd"/>
            <w:r>
              <w:rPr>
                <w:rFonts w:ascii="標楷體" w:eastAsia="標楷體" w:hAnsi="標楷體" w:hint="eastAsia"/>
                <w:sz w:val="26"/>
                <w:szCs w:val="26"/>
              </w:rPr>
              <w:t>側海灘</w:t>
            </w:r>
          </w:p>
        </w:tc>
      </w:tr>
      <w:tr w:rsidR="00561005" w:rsidRPr="00061685" w:rsidTr="00B36C5F">
        <w:trPr>
          <w:trHeight w:val="423"/>
        </w:trPr>
        <w:tc>
          <w:tcPr>
            <w:tcW w:w="960" w:type="dxa"/>
            <w:tcBorders>
              <w:lef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白沙鄉</w:t>
            </w:r>
          </w:p>
        </w:tc>
        <w:tc>
          <w:tcPr>
            <w:tcW w:w="8640" w:type="dxa"/>
            <w:tcBorders>
              <w:right w:val="thinThickSmallGap" w:sz="12" w:space="0" w:color="auto"/>
            </w:tcBorders>
            <w:shd w:val="clear" w:color="auto" w:fill="auto"/>
          </w:tcPr>
          <w:p w:rsidR="00561005" w:rsidRPr="003E213C" w:rsidRDefault="00561005" w:rsidP="00024BAE">
            <w:pPr>
              <w:adjustRightInd w:val="0"/>
              <w:snapToGrid w:val="0"/>
              <w:spacing w:line="300" w:lineRule="auto"/>
              <w:ind w:leftChars="-45" w:left="-108"/>
              <w:rPr>
                <w:rFonts w:ascii="標楷體" w:eastAsia="標楷體" w:hAnsi="標楷體"/>
                <w:sz w:val="26"/>
                <w:szCs w:val="26"/>
              </w:rPr>
            </w:pPr>
            <w:r>
              <w:rPr>
                <w:rFonts w:ascii="標楷體" w:eastAsia="標楷體" w:hAnsi="標楷體" w:hint="eastAsia"/>
                <w:sz w:val="26"/>
                <w:szCs w:val="26"/>
              </w:rPr>
              <w:t>崎頭遊憩區、鎮海周邊海域、</w:t>
            </w:r>
            <w:proofErr w:type="gramStart"/>
            <w:r>
              <w:rPr>
                <w:rFonts w:ascii="標楷體" w:eastAsia="標楷體" w:hAnsi="標楷體" w:hint="eastAsia"/>
                <w:sz w:val="26"/>
                <w:szCs w:val="26"/>
              </w:rPr>
              <w:t>赤崁</w:t>
            </w:r>
            <w:proofErr w:type="gramEnd"/>
            <w:r>
              <w:rPr>
                <w:rFonts w:ascii="標楷體" w:eastAsia="標楷體" w:hAnsi="標楷體" w:hint="eastAsia"/>
                <w:sz w:val="26"/>
                <w:szCs w:val="26"/>
              </w:rPr>
              <w:t>周邊海域、後寮周邊海域、大倉遊憩區</w:t>
            </w:r>
          </w:p>
        </w:tc>
      </w:tr>
      <w:tr w:rsidR="00561005" w:rsidRPr="00061685" w:rsidTr="00B36C5F">
        <w:trPr>
          <w:trHeight w:val="650"/>
        </w:trPr>
        <w:tc>
          <w:tcPr>
            <w:tcW w:w="960" w:type="dxa"/>
            <w:tcBorders>
              <w:lef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北海域</w:t>
            </w:r>
          </w:p>
        </w:tc>
        <w:tc>
          <w:tcPr>
            <w:tcW w:w="8640" w:type="dxa"/>
            <w:tcBorders>
              <w:right w:val="thinThickSmallGap" w:sz="12" w:space="0" w:color="auto"/>
            </w:tcBorders>
            <w:shd w:val="clear" w:color="auto" w:fill="auto"/>
          </w:tcPr>
          <w:p w:rsidR="00561005" w:rsidRPr="003E213C" w:rsidRDefault="00561005" w:rsidP="00024BAE">
            <w:pPr>
              <w:adjustRightInd w:val="0"/>
              <w:snapToGrid w:val="0"/>
              <w:spacing w:line="300" w:lineRule="auto"/>
              <w:ind w:leftChars="-45" w:left="-108"/>
              <w:rPr>
                <w:rFonts w:ascii="標楷體" w:eastAsia="標楷體" w:hAnsi="標楷體"/>
                <w:sz w:val="26"/>
                <w:szCs w:val="26"/>
              </w:rPr>
            </w:pPr>
            <w:proofErr w:type="gramStart"/>
            <w:r>
              <w:rPr>
                <w:rFonts w:ascii="標楷體" w:eastAsia="標楷體" w:hAnsi="標楷體" w:hint="eastAsia"/>
                <w:sz w:val="26"/>
                <w:szCs w:val="26"/>
              </w:rPr>
              <w:t>橫礁周邊</w:t>
            </w:r>
            <w:proofErr w:type="gramEnd"/>
            <w:r>
              <w:rPr>
                <w:rFonts w:ascii="標楷體" w:eastAsia="標楷體" w:hAnsi="標楷體" w:hint="eastAsia"/>
                <w:sz w:val="26"/>
                <w:szCs w:val="26"/>
              </w:rPr>
              <w:t>海域、小門遊憩區、內</w:t>
            </w:r>
            <w:proofErr w:type="gramStart"/>
            <w:r>
              <w:rPr>
                <w:rFonts w:ascii="標楷體" w:eastAsia="標楷體" w:hAnsi="標楷體" w:hint="eastAsia"/>
                <w:sz w:val="26"/>
                <w:szCs w:val="26"/>
              </w:rPr>
              <w:t>垵</w:t>
            </w:r>
            <w:proofErr w:type="gramEnd"/>
            <w:r>
              <w:rPr>
                <w:rFonts w:ascii="標楷體" w:eastAsia="標楷體" w:hAnsi="標楷體" w:hint="eastAsia"/>
                <w:sz w:val="26"/>
                <w:szCs w:val="26"/>
              </w:rPr>
              <w:t>遊憩區、</w:t>
            </w:r>
            <w:proofErr w:type="gramStart"/>
            <w:r>
              <w:rPr>
                <w:rFonts w:ascii="標楷體" w:eastAsia="標楷體" w:hAnsi="標楷體" w:hint="eastAsia"/>
                <w:sz w:val="26"/>
                <w:szCs w:val="26"/>
              </w:rPr>
              <w:t>險礁遊憩</w:t>
            </w:r>
            <w:proofErr w:type="gramEnd"/>
            <w:r>
              <w:rPr>
                <w:rFonts w:ascii="標楷體" w:eastAsia="標楷體" w:hAnsi="標楷體" w:hint="eastAsia"/>
                <w:sz w:val="26"/>
                <w:szCs w:val="26"/>
              </w:rPr>
              <w:t>區、吉貝遊憩區、姑婆</w:t>
            </w:r>
            <w:proofErr w:type="gramStart"/>
            <w:r>
              <w:rPr>
                <w:rFonts w:ascii="標楷體" w:eastAsia="標楷體" w:hAnsi="標楷體" w:hint="eastAsia"/>
                <w:sz w:val="26"/>
                <w:szCs w:val="26"/>
              </w:rPr>
              <w:t>嶼</w:t>
            </w:r>
            <w:proofErr w:type="gramEnd"/>
            <w:r>
              <w:rPr>
                <w:rFonts w:ascii="標楷體" w:eastAsia="標楷體" w:hAnsi="標楷體" w:hint="eastAsia"/>
                <w:sz w:val="26"/>
                <w:szCs w:val="26"/>
              </w:rPr>
              <w:t>遊憩區、目</w:t>
            </w:r>
            <w:proofErr w:type="gramStart"/>
            <w:r>
              <w:rPr>
                <w:rFonts w:ascii="標楷體" w:eastAsia="標楷體" w:hAnsi="標楷體" w:hint="eastAsia"/>
                <w:sz w:val="26"/>
                <w:szCs w:val="26"/>
              </w:rPr>
              <w:t>斗</w:t>
            </w:r>
            <w:proofErr w:type="gramEnd"/>
            <w:r>
              <w:rPr>
                <w:rFonts w:ascii="標楷體" w:eastAsia="標楷體" w:hAnsi="標楷體" w:hint="eastAsia"/>
                <w:sz w:val="26"/>
                <w:szCs w:val="26"/>
              </w:rPr>
              <w:t>嶼遊憩區</w:t>
            </w:r>
          </w:p>
        </w:tc>
      </w:tr>
      <w:tr w:rsidR="00561005" w:rsidRPr="00A85AF7" w:rsidTr="00B36C5F">
        <w:trPr>
          <w:trHeight w:val="467"/>
        </w:trPr>
        <w:tc>
          <w:tcPr>
            <w:tcW w:w="960" w:type="dxa"/>
            <w:tcBorders>
              <w:lef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東海域</w:t>
            </w:r>
          </w:p>
        </w:tc>
        <w:tc>
          <w:tcPr>
            <w:tcW w:w="8640" w:type="dxa"/>
            <w:tcBorders>
              <w:right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108"/>
              <w:rPr>
                <w:rFonts w:ascii="標楷體" w:eastAsia="標楷體" w:hAnsi="標楷體"/>
                <w:sz w:val="26"/>
                <w:szCs w:val="26"/>
              </w:rPr>
            </w:pPr>
            <w:r>
              <w:rPr>
                <w:rFonts w:ascii="標楷體" w:eastAsia="標楷體" w:hAnsi="標楷體" w:hint="eastAsia"/>
                <w:sz w:val="26"/>
                <w:szCs w:val="26"/>
              </w:rPr>
              <w:t>員貝嶼周邊海域、鳥嶼周邊海域、</w:t>
            </w:r>
            <w:proofErr w:type="gramStart"/>
            <w:r>
              <w:rPr>
                <w:rFonts w:ascii="標楷體" w:eastAsia="標楷體" w:hAnsi="標楷體" w:hint="eastAsia"/>
                <w:sz w:val="26"/>
                <w:szCs w:val="26"/>
              </w:rPr>
              <w:t>澎澎</w:t>
            </w:r>
            <w:proofErr w:type="gramEnd"/>
            <w:r>
              <w:rPr>
                <w:rFonts w:ascii="標楷體" w:eastAsia="標楷體" w:hAnsi="標楷體" w:hint="eastAsia"/>
                <w:sz w:val="26"/>
                <w:szCs w:val="26"/>
              </w:rPr>
              <w:t>灘保育區</w:t>
            </w:r>
          </w:p>
        </w:tc>
      </w:tr>
      <w:tr w:rsidR="00561005" w:rsidRPr="00061685" w:rsidTr="00B36C5F">
        <w:trPr>
          <w:trHeight w:val="246"/>
        </w:trPr>
        <w:tc>
          <w:tcPr>
            <w:tcW w:w="960" w:type="dxa"/>
            <w:tcBorders>
              <w:left w:val="thinThickSmallGap" w:sz="12" w:space="0" w:color="auto"/>
              <w:bottom w:val="thinThickSmallGap" w:sz="12" w:space="0" w:color="auto"/>
            </w:tcBorders>
            <w:shd w:val="clear" w:color="auto" w:fill="auto"/>
            <w:vAlign w:val="center"/>
          </w:tcPr>
          <w:p w:rsidR="00561005" w:rsidRPr="003E213C" w:rsidRDefault="00561005" w:rsidP="00024BAE">
            <w:pPr>
              <w:adjustRightInd w:val="0"/>
              <w:snapToGrid w:val="0"/>
              <w:spacing w:line="300" w:lineRule="auto"/>
              <w:ind w:leftChars="-45" w:left="630" w:hangingChars="284" w:hanging="738"/>
              <w:jc w:val="center"/>
              <w:rPr>
                <w:rFonts w:ascii="標楷體" w:eastAsia="標楷體" w:hAnsi="標楷體"/>
                <w:sz w:val="26"/>
                <w:szCs w:val="26"/>
              </w:rPr>
            </w:pPr>
            <w:r>
              <w:rPr>
                <w:rFonts w:ascii="標楷體" w:eastAsia="標楷體" w:hAnsi="標楷體" w:hint="eastAsia"/>
                <w:sz w:val="26"/>
                <w:szCs w:val="26"/>
              </w:rPr>
              <w:t>南海域</w:t>
            </w:r>
          </w:p>
        </w:tc>
        <w:tc>
          <w:tcPr>
            <w:tcW w:w="8640" w:type="dxa"/>
            <w:tcBorders>
              <w:bottom w:val="thinThickSmallGap" w:sz="12" w:space="0" w:color="auto"/>
              <w:right w:val="thinThickSmallGap" w:sz="12" w:space="0" w:color="auto"/>
            </w:tcBorders>
            <w:shd w:val="clear" w:color="auto" w:fill="auto"/>
          </w:tcPr>
          <w:p w:rsidR="00561005" w:rsidRDefault="00561005" w:rsidP="00024BAE">
            <w:pPr>
              <w:adjustRightInd w:val="0"/>
              <w:snapToGrid w:val="0"/>
              <w:spacing w:line="300" w:lineRule="auto"/>
              <w:ind w:leftChars="-45" w:left="-108"/>
              <w:rPr>
                <w:rFonts w:ascii="標楷體" w:eastAsia="標楷體" w:hAnsi="標楷體"/>
                <w:sz w:val="26"/>
                <w:szCs w:val="26"/>
              </w:rPr>
            </w:pPr>
            <w:r>
              <w:rPr>
                <w:rFonts w:ascii="標楷體" w:eastAsia="標楷體" w:hAnsi="標楷體" w:hint="eastAsia"/>
                <w:sz w:val="26"/>
                <w:szCs w:val="26"/>
              </w:rPr>
              <w:t>桶盤遊憩區、虎井遊憩區、網</w:t>
            </w:r>
            <w:proofErr w:type="gramStart"/>
            <w:r>
              <w:rPr>
                <w:rFonts w:ascii="標楷體" w:eastAsia="標楷體" w:hAnsi="標楷體" w:hint="eastAsia"/>
                <w:sz w:val="26"/>
                <w:szCs w:val="26"/>
              </w:rPr>
              <w:t>垵</w:t>
            </w:r>
            <w:proofErr w:type="gramEnd"/>
            <w:r>
              <w:rPr>
                <w:rFonts w:ascii="標楷體" w:eastAsia="標楷體" w:hAnsi="標楷體" w:hint="eastAsia"/>
                <w:sz w:val="26"/>
                <w:szCs w:val="26"/>
              </w:rPr>
              <w:t>口、天台山遊憩區、</w:t>
            </w:r>
            <w:proofErr w:type="gramStart"/>
            <w:r>
              <w:rPr>
                <w:rFonts w:ascii="標楷體" w:eastAsia="標楷體" w:hAnsi="標楷體" w:hint="eastAsia"/>
                <w:sz w:val="26"/>
                <w:szCs w:val="26"/>
              </w:rPr>
              <w:t>月鯉港遊憩</w:t>
            </w:r>
            <w:proofErr w:type="gramEnd"/>
            <w:r>
              <w:rPr>
                <w:rFonts w:ascii="標楷體" w:eastAsia="標楷體" w:hAnsi="標楷體" w:hint="eastAsia"/>
                <w:sz w:val="26"/>
                <w:szCs w:val="26"/>
              </w:rPr>
              <w:t>區、下港</w:t>
            </w:r>
          </w:p>
          <w:p w:rsidR="00561005" w:rsidRPr="003E213C" w:rsidRDefault="00561005" w:rsidP="00024BAE">
            <w:pPr>
              <w:adjustRightInd w:val="0"/>
              <w:snapToGrid w:val="0"/>
              <w:spacing w:line="300" w:lineRule="auto"/>
              <w:ind w:leftChars="-45" w:left="-108"/>
              <w:rPr>
                <w:rFonts w:ascii="標楷體" w:eastAsia="標楷體" w:hAnsi="標楷體"/>
                <w:sz w:val="26"/>
                <w:szCs w:val="26"/>
              </w:rPr>
            </w:pPr>
            <w:r>
              <w:rPr>
                <w:rFonts w:ascii="標楷體" w:eastAsia="標楷體" w:hAnsi="標楷體" w:hint="eastAsia"/>
                <w:sz w:val="26"/>
                <w:szCs w:val="26"/>
              </w:rPr>
              <w:t>、大灣</w:t>
            </w:r>
          </w:p>
        </w:tc>
      </w:tr>
    </w:tbl>
    <w:p w:rsidR="00F17AC9" w:rsidRPr="000E054C" w:rsidRDefault="00561005" w:rsidP="00024BAE">
      <w:pPr>
        <w:adjustRightInd w:val="0"/>
        <w:snapToGrid w:val="0"/>
        <w:spacing w:line="300" w:lineRule="auto"/>
        <w:ind w:left="280" w:hangingChars="100" w:hanging="280"/>
        <w:jc w:val="right"/>
        <w:rPr>
          <w:rFonts w:ascii="標楷體" w:eastAsia="標楷體" w:hAnsi="標楷體"/>
          <w:sz w:val="28"/>
          <w:szCs w:val="28"/>
        </w:rPr>
      </w:pPr>
      <w:r w:rsidRPr="00561005">
        <w:rPr>
          <w:rFonts w:ascii="標楷體" w:eastAsia="標楷體" w:hAnsi="標楷體" w:hint="eastAsia"/>
          <w:sz w:val="28"/>
          <w:szCs w:val="28"/>
        </w:rPr>
        <w:t>資料來源：澎湖縣政府消防</w:t>
      </w:r>
      <w:proofErr w:type="gramStart"/>
      <w:r w:rsidRPr="00561005">
        <w:rPr>
          <w:rFonts w:ascii="標楷體" w:eastAsia="標楷體" w:hAnsi="標楷體" w:hint="eastAsia"/>
          <w:sz w:val="28"/>
          <w:szCs w:val="28"/>
        </w:rPr>
        <w:t>局官網</w:t>
      </w:r>
      <w:proofErr w:type="gramEnd"/>
    </w:p>
    <w:p w:rsidR="00413CF3" w:rsidRDefault="00413CF3" w:rsidP="00024BAE">
      <w:pPr>
        <w:pStyle w:val="aa"/>
        <w:adjustRightInd w:val="0"/>
        <w:snapToGrid w:val="0"/>
        <w:spacing w:line="300" w:lineRule="auto"/>
        <w:ind w:leftChars="478" w:left="1441" w:hangingChars="105" w:hanging="294"/>
        <w:jc w:val="both"/>
        <w:rPr>
          <w:rFonts w:ascii="標楷體" w:hAnsi="標楷體"/>
          <w:sz w:val="28"/>
          <w:szCs w:val="28"/>
        </w:rPr>
      </w:pPr>
    </w:p>
    <w:p w:rsidR="00B7321D" w:rsidRDefault="00413CF3" w:rsidP="00413CF3">
      <w:pPr>
        <w:pStyle w:val="aa"/>
        <w:adjustRightInd w:val="0"/>
        <w:snapToGrid w:val="0"/>
        <w:spacing w:line="300" w:lineRule="auto"/>
        <w:ind w:leftChars="178" w:left="993" w:hangingChars="202" w:hanging="566"/>
        <w:jc w:val="both"/>
        <w:rPr>
          <w:rFonts w:ascii="標楷體" w:hAnsi="標楷體"/>
          <w:sz w:val="28"/>
          <w:szCs w:val="28"/>
        </w:rPr>
      </w:pPr>
      <w:r>
        <w:rPr>
          <w:rFonts w:ascii="標楷體" w:hAnsi="標楷體" w:hint="eastAsia"/>
          <w:sz w:val="28"/>
          <w:szCs w:val="28"/>
        </w:rPr>
        <w:t>(三)</w:t>
      </w:r>
      <w:r w:rsidR="00B7321D">
        <w:rPr>
          <w:rFonts w:ascii="標楷體" w:hAnsi="標楷體" w:hint="eastAsia"/>
          <w:sz w:val="28"/>
          <w:szCs w:val="28"/>
        </w:rPr>
        <w:t>本縣學生攜帶危險物品到校情事偶有發生</w:t>
      </w:r>
      <w:r w:rsidR="00B7321D" w:rsidRPr="009E1352">
        <w:rPr>
          <w:rFonts w:ascii="標楷體" w:hAnsi="標楷體" w:hint="eastAsia"/>
          <w:sz w:val="28"/>
          <w:szCs w:val="28"/>
        </w:rPr>
        <w:t>，</w:t>
      </w:r>
      <w:r w:rsidR="00B7321D">
        <w:rPr>
          <w:rFonts w:ascii="標楷體" w:hAnsi="標楷體" w:hint="eastAsia"/>
          <w:sz w:val="28"/>
          <w:szCs w:val="28"/>
        </w:rPr>
        <w:t>請各校加強宣導</w:t>
      </w:r>
      <w:r w:rsidR="00B7321D" w:rsidRPr="009E1352">
        <w:rPr>
          <w:rFonts w:ascii="標楷體" w:hAnsi="標楷體" w:hint="eastAsia"/>
          <w:sz w:val="28"/>
          <w:szCs w:val="28"/>
        </w:rPr>
        <w:t>教育部「管制刀械與危險刀械」資料(教育部109年7月6日</w:t>
      </w:r>
      <w:proofErr w:type="gramStart"/>
      <w:r w:rsidR="00B7321D" w:rsidRPr="009E1352">
        <w:rPr>
          <w:rFonts w:ascii="標楷體" w:hAnsi="標楷體" w:hint="eastAsia"/>
          <w:sz w:val="28"/>
          <w:szCs w:val="28"/>
        </w:rPr>
        <w:t>臺</w:t>
      </w:r>
      <w:proofErr w:type="gramEnd"/>
      <w:r w:rsidR="00B7321D" w:rsidRPr="009E1352">
        <w:rPr>
          <w:rFonts w:ascii="標楷體" w:hAnsi="標楷體" w:hint="eastAsia"/>
          <w:sz w:val="28"/>
          <w:szCs w:val="28"/>
        </w:rPr>
        <w:t>教學（五）字第1090097388號)，以免危險情事發生。</w:t>
      </w:r>
    </w:p>
    <w:p w:rsidR="00A32B6D" w:rsidRPr="00CB6857" w:rsidRDefault="00A32B6D" w:rsidP="00CB6857">
      <w:pPr>
        <w:pStyle w:val="aa"/>
        <w:adjustRightInd w:val="0"/>
        <w:snapToGrid w:val="0"/>
        <w:spacing w:line="300" w:lineRule="auto"/>
        <w:ind w:leftChars="119" w:left="1148" w:hangingChars="308" w:hanging="862"/>
        <w:rPr>
          <w:rFonts w:ascii="標楷體" w:hAnsi="標楷體"/>
          <w:color w:val="0000CC"/>
          <w:sz w:val="28"/>
          <w:szCs w:val="28"/>
        </w:rPr>
      </w:pPr>
      <w:r w:rsidRPr="00A32B6D">
        <w:rPr>
          <w:rFonts w:ascii="標楷體" w:hAnsi="標楷體" w:hint="eastAsia"/>
          <w:sz w:val="28"/>
          <w:szCs w:val="28"/>
        </w:rPr>
        <w:t>二</w:t>
      </w:r>
      <w:r w:rsidR="00413CF3">
        <w:rPr>
          <w:rFonts w:ascii="標楷體" w:hAnsi="標楷體" w:hint="eastAsia"/>
          <w:sz w:val="28"/>
          <w:szCs w:val="28"/>
        </w:rPr>
        <w:t>、</w:t>
      </w:r>
      <w:r w:rsidRPr="00A32B6D">
        <w:rPr>
          <w:rFonts w:ascii="標楷體" w:hAnsi="標楷體" w:hint="eastAsia"/>
          <w:sz w:val="28"/>
          <w:szCs w:val="28"/>
        </w:rPr>
        <w:t>防制學生參加不良組織及犯罪預防：</w:t>
      </w:r>
    </w:p>
    <w:p w:rsidR="00A32B6D" w:rsidRPr="00A32B6D" w:rsidRDefault="00A32B6D" w:rsidP="00413CF3">
      <w:pPr>
        <w:tabs>
          <w:tab w:val="left" w:pos="994"/>
        </w:tabs>
        <w:adjustRightInd w:val="0"/>
        <w:snapToGrid w:val="0"/>
        <w:spacing w:line="300" w:lineRule="auto"/>
        <w:ind w:leftChars="354" w:left="850" w:firstLine="1"/>
        <w:jc w:val="both"/>
        <w:rPr>
          <w:rFonts w:ascii="標楷體" w:eastAsia="標楷體" w:hAnsi="標楷體"/>
          <w:sz w:val="28"/>
          <w:szCs w:val="28"/>
        </w:rPr>
      </w:pPr>
      <w:r w:rsidRPr="00A32B6D">
        <w:rPr>
          <w:rFonts w:ascii="標楷體" w:eastAsia="標楷體" w:hAnsi="標楷體" w:hint="eastAsia"/>
          <w:sz w:val="28"/>
          <w:szCs w:val="28"/>
        </w:rPr>
        <w:t>若發現學生有參與集團性、常習性、脅迫性及牟利性或暴力性之組織等情形，應密件通報警政單位查證，並請加強與地區警政單位保持橫向聯繫，以先期掌握學生校外聚眾、鬥毆、滋事等偏差行為事件，學校應及時介入處置與輔導，以達積極及正向之教育目的，共同維護校園安全。</w:t>
      </w:r>
    </w:p>
    <w:p w:rsidR="00A32B6D" w:rsidRPr="00CB6857" w:rsidRDefault="00413CF3" w:rsidP="00CB6857">
      <w:pPr>
        <w:pStyle w:val="aa"/>
        <w:adjustRightInd w:val="0"/>
        <w:snapToGrid w:val="0"/>
        <w:spacing w:line="300" w:lineRule="auto"/>
        <w:ind w:leftChars="119" w:left="1148" w:hangingChars="308" w:hanging="862"/>
        <w:rPr>
          <w:rFonts w:ascii="標楷體" w:hAnsi="標楷體"/>
          <w:sz w:val="28"/>
          <w:szCs w:val="28"/>
        </w:rPr>
      </w:pPr>
      <w:r>
        <w:rPr>
          <w:rFonts w:ascii="標楷體" w:hAnsi="標楷體" w:hint="eastAsia"/>
          <w:sz w:val="28"/>
          <w:szCs w:val="28"/>
        </w:rPr>
        <w:lastRenderedPageBreak/>
        <w:t>三</w:t>
      </w:r>
      <w:r w:rsidRPr="00413CF3">
        <w:rPr>
          <w:rFonts w:ascii="標楷體" w:hAnsi="標楷體" w:hint="eastAsia"/>
          <w:sz w:val="28"/>
          <w:szCs w:val="28"/>
        </w:rPr>
        <w:t>、</w:t>
      </w:r>
      <w:r w:rsidR="00A32B6D" w:rsidRPr="00A32B6D">
        <w:rPr>
          <w:rFonts w:ascii="標楷體" w:hAnsi="標楷體" w:hint="eastAsia"/>
          <w:sz w:val="28"/>
          <w:szCs w:val="28"/>
        </w:rPr>
        <w:t>網路沉迷防制宣導：</w:t>
      </w:r>
    </w:p>
    <w:p w:rsidR="00A32B6D" w:rsidRPr="00A32B6D" w:rsidRDefault="00A32B6D" w:rsidP="00413CF3">
      <w:pPr>
        <w:tabs>
          <w:tab w:val="left" w:pos="994"/>
        </w:tabs>
        <w:adjustRightInd w:val="0"/>
        <w:snapToGrid w:val="0"/>
        <w:spacing w:line="300" w:lineRule="auto"/>
        <w:ind w:leftChars="354" w:left="850"/>
        <w:jc w:val="both"/>
        <w:rPr>
          <w:rFonts w:ascii="標楷體" w:eastAsia="標楷體" w:hAnsi="標楷體"/>
          <w:sz w:val="28"/>
          <w:szCs w:val="28"/>
        </w:rPr>
      </w:pPr>
      <w:r w:rsidRPr="00A32B6D">
        <w:rPr>
          <w:rFonts w:ascii="標楷體" w:eastAsia="標楷體" w:hAnsi="標楷體" w:hint="eastAsia"/>
          <w:sz w:val="28"/>
          <w:szCs w:val="28"/>
        </w:rPr>
        <w:t>假期間學生閒暇的時間變長，加上行動上網的</w:t>
      </w:r>
      <w:proofErr w:type="gramStart"/>
      <w:r w:rsidRPr="00A32B6D">
        <w:rPr>
          <w:rFonts w:ascii="標楷體" w:eastAsia="標楷體" w:hAnsi="標楷體" w:hint="eastAsia"/>
          <w:sz w:val="28"/>
          <w:szCs w:val="28"/>
        </w:rPr>
        <w:t>普及，</w:t>
      </w:r>
      <w:proofErr w:type="gramEnd"/>
      <w:r w:rsidRPr="00A32B6D">
        <w:rPr>
          <w:rFonts w:ascii="標楷體" w:eastAsia="標楷體" w:hAnsi="標楷體" w:hint="eastAsia"/>
          <w:sz w:val="28"/>
          <w:szCs w:val="28"/>
        </w:rPr>
        <w:t>各式上網載具亦提供了種類多元的應用程式與遊戲下載，因此更容易使得學生沉迷於網路世界或遊戲，近年來由於過度沉迷於玩手機遊戲所引發的病症也逐漸增多，特別</w:t>
      </w:r>
      <w:proofErr w:type="gramStart"/>
      <w:r w:rsidRPr="00A32B6D">
        <w:rPr>
          <w:rFonts w:ascii="標楷體" w:eastAsia="標楷體" w:hAnsi="標楷體" w:hint="eastAsia"/>
          <w:sz w:val="28"/>
          <w:szCs w:val="28"/>
        </w:rPr>
        <w:t>是對肩頸</w:t>
      </w:r>
      <w:proofErr w:type="gramEnd"/>
      <w:r w:rsidRPr="00A32B6D">
        <w:rPr>
          <w:rFonts w:ascii="標楷體" w:eastAsia="標楷體" w:hAnsi="標楷體" w:hint="eastAsia"/>
          <w:sz w:val="28"/>
          <w:szCs w:val="28"/>
        </w:rPr>
        <w:t>、手腕與眼睛的傷害，請學校提醒家長應注意孩子的上網安全及時間管理等問題，與孩子共同制訂上網公約及培養正確的網路使用態度與習慣，也要鼓勵孩子多從事戶外活動或多元休閒，避免過度依賴</w:t>
      </w:r>
      <w:r w:rsidRPr="00A32B6D">
        <w:rPr>
          <w:rFonts w:ascii="標楷體" w:eastAsia="標楷體" w:hAnsi="標楷體"/>
          <w:sz w:val="28"/>
          <w:szCs w:val="28"/>
        </w:rPr>
        <w:t xml:space="preserve"> 3C </w:t>
      </w:r>
      <w:r w:rsidRPr="00A32B6D">
        <w:rPr>
          <w:rFonts w:ascii="標楷體" w:eastAsia="標楷體" w:hAnsi="標楷體" w:hint="eastAsia"/>
          <w:sz w:val="28"/>
          <w:szCs w:val="28"/>
        </w:rPr>
        <w:t>產品，養成健康上網好習慣。</w:t>
      </w:r>
    </w:p>
    <w:p w:rsidR="00A32B6D" w:rsidRPr="00CB6857" w:rsidRDefault="00413CF3" w:rsidP="00CB6857">
      <w:pPr>
        <w:pStyle w:val="aa"/>
        <w:adjustRightInd w:val="0"/>
        <w:snapToGrid w:val="0"/>
        <w:spacing w:line="300" w:lineRule="auto"/>
        <w:ind w:leftChars="119" w:left="1148" w:hangingChars="308" w:hanging="862"/>
        <w:rPr>
          <w:rFonts w:ascii="標楷體" w:hAnsi="標楷體"/>
          <w:color w:val="0000CC"/>
          <w:sz w:val="28"/>
          <w:szCs w:val="28"/>
        </w:rPr>
      </w:pPr>
      <w:r>
        <w:rPr>
          <w:rFonts w:ascii="標楷體" w:hAnsi="標楷體" w:hint="eastAsia"/>
          <w:sz w:val="28"/>
          <w:szCs w:val="28"/>
        </w:rPr>
        <w:t>四</w:t>
      </w:r>
      <w:r w:rsidRPr="00413CF3">
        <w:rPr>
          <w:rFonts w:ascii="標楷體" w:hAnsi="標楷體" w:hint="eastAsia"/>
          <w:sz w:val="28"/>
          <w:szCs w:val="28"/>
        </w:rPr>
        <w:t>、</w:t>
      </w:r>
      <w:r w:rsidR="00A32B6D" w:rsidRPr="00A32B6D">
        <w:rPr>
          <w:rFonts w:ascii="標楷體" w:hAnsi="標楷體" w:hint="eastAsia"/>
          <w:sz w:val="28"/>
          <w:szCs w:val="28"/>
        </w:rPr>
        <w:t>交通安全：</w:t>
      </w:r>
    </w:p>
    <w:p w:rsidR="00A32B6D" w:rsidRPr="00A32B6D" w:rsidRDefault="00413CF3" w:rsidP="00413CF3">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w:t>
      </w:r>
      <w:proofErr w:type="gramStart"/>
      <w:r w:rsidRPr="00413CF3">
        <w:rPr>
          <w:rFonts w:ascii="標楷體" w:eastAsia="標楷體" w:hAnsi="標楷體" w:hint="eastAsia"/>
          <w:sz w:val="28"/>
          <w:szCs w:val="28"/>
        </w:rPr>
        <w:t>一</w:t>
      </w:r>
      <w:proofErr w:type="gramEnd"/>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請學校鼓勵滿 18 歲學生踴躍參與交通部機車駕</w:t>
      </w:r>
      <w:proofErr w:type="gramStart"/>
      <w:r w:rsidR="00A32B6D" w:rsidRPr="00A32B6D">
        <w:rPr>
          <w:rFonts w:ascii="標楷體" w:eastAsia="標楷體" w:hAnsi="標楷體" w:hint="eastAsia"/>
          <w:sz w:val="28"/>
          <w:szCs w:val="28"/>
        </w:rPr>
        <w:t>訓</w:t>
      </w:r>
      <w:proofErr w:type="gramEnd"/>
      <w:r w:rsidR="00A32B6D" w:rsidRPr="00A32B6D">
        <w:rPr>
          <w:rFonts w:ascii="標楷體" w:eastAsia="標楷體" w:hAnsi="標楷體" w:hint="eastAsia"/>
          <w:sz w:val="28"/>
          <w:szCs w:val="28"/>
        </w:rPr>
        <w:t>補助計畫，透過正規的機車教育訓練，建立正確騎乘觀念，減少交通意外事故。</w:t>
      </w:r>
    </w:p>
    <w:p w:rsidR="00A32B6D" w:rsidRPr="00A32B6D" w:rsidRDefault="00413CF3" w:rsidP="00413CF3">
      <w:pPr>
        <w:tabs>
          <w:tab w:val="left" w:pos="994"/>
        </w:tabs>
        <w:adjustRightInd w:val="0"/>
        <w:snapToGrid w:val="0"/>
        <w:spacing w:line="300" w:lineRule="auto"/>
        <w:ind w:firstLineChars="152" w:firstLine="426"/>
        <w:jc w:val="both"/>
        <w:rPr>
          <w:rFonts w:ascii="標楷體" w:eastAsia="標楷體" w:hAnsi="標楷體"/>
          <w:sz w:val="28"/>
          <w:szCs w:val="28"/>
        </w:rPr>
      </w:pPr>
      <w:r w:rsidRPr="00413CF3">
        <w:rPr>
          <w:rFonts w:ascii="標楷體" w:eastAsia="標楷體" w:hAnsi="標楷體" w:hint="eastAsia"/>
          <w:sz w:val="28"/>
          <w:szCs w:val="28"/>
        </w:rPr>
        <w:t>(</w:t>
      </w:r>
      <w:r>
        <w:rPr>
          <w:rFonts w:ascii="標楷體" w:eastAsia="標楷體" w:hAnsi="標楷體" w:hint="eastAsia"/>
          <w:sz w:val="28"/>
          <w:szCs w:val="28"/>
        </w:rPr>
        <w:t>二</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請加強宣導交通安全 5 大守則：</w:t>
      </w:r>
    </w:p>
    <w:p w:rsidR="00A32B6D" w:rsidRPr="00A32B6D" w:rsidRDefault="00413CF3" w:rsidP="00413CF3">
      <w:pPr>
        <w:tabs>
          <w:tab w:val="left" w:pos="994"/>
        </w:tabs>
        <w:adjustRightInd w:val="0"/>
        <w:snapToGrid w:val="0"/>
        <w:spacing w:line="300" w:lineRule="auto"/>
        <w:ind w:leftChars="295" w:left="1134" w:hangingChars="152" w:hanging="426"/>
        <w:jc w:val="both"/>
        <w:rPr>
          <w:rFonts w:ascii="標楷體" w:eastAsia="標楷體" w:hAnsi="標楷體"/>
          <w:sz w:val="28"/>
          <w:szCs w:val="28"/>
        </w:rPr>
      </w:pPr>
      <w:r w:rsidRPr="00A32B6D">
        <w:rPr>
          <w:rFonts w:ascii="標楷體" w:eastAsia="標楷體" w:hAnsi="標楷體" w:hint="eastAsia"/>
          <w:sz w:val="28"/>
          <w:szCs w:val="28"/>
        </w:rPr>
        <w:t>1、</w:t>
      </w:r>
      <w:proofErr w:type="gramStart"/>
      <w:r w:rsidR="00A32B6D" w:rsidRPr="00A32B6D">
        <w:rPr>
          <w:rFonts w:ascii="標楷體" w:eastAsia="標楷體" w:hAnsi="標楷體" w:hint="eastAsia"/>
          <w:sz w:val="28"/>
          <w:szCs w:val="28"/>
        </w:rPr>
        <w:t>熟悉路</w:t>
      </w:r>
      <w:proofErr w:type="gramEnd"/>
      <w:r w:rsidR="00A32B6D" w:rsidRPr="00A32B6D">
        <w:rPr>
          <w:rFonts w:ascii="標楷體" w:eastAsia="標楷體" w:hAnsi="標楷體" w:hint="eastAsia"/>
          <w:sz w:val="28"/>
          <w:szCs w:val="28"/>
        </w:rPr>
        <w:t>權、遵守法規。</w:t>
      </w:r>
    </w:p>
    <w:p w:rsidR="00A32B6D" w:rsidRPr="00A32B6D" w:rsidRDefault="00413CF3" w:rsidP="00413CF3">
      <w:pPr>
        <w:tabs>
          <w:tab w:val="left" w:pos="994"/>
        </w:tabs>
        <w:adjustRightInd w:val="0"/>
        <w:snapToGrid w:val="0"/>
        <w:spacing w:line="300" w:lineRule="auto"/>
        <w:ind w:leftChars="295" w:left="1134" w:hangingChars="152" w:hanging="426"/>
        <w:jc w:val="both"/>
        <w:rPr>
          <w:rFonts w:ascii="標楷體" w:eastAsia="標楷體" w:hAnsi="標楷體"/>
          <w:sz w:val="28"/>
          <w:szCs w:val="28"/>
        </w:rPr>
      </w:pPr>
      <w:r w:rsidRPr="00A32B6D">
        <w:rPr>
          <w:rFonts w:ascii="標楷體" w:eastAsia="標楷體" w:hAnsi="標楷體" w:hint="eastAsia"/>
          <w:sz w:val="28"/>
          <w:szCs w:val="28"/>
        </w:rPr>
        <w:t>2、</w:t>
      </w:r>
      <w:r w:rsidR="00A32B6D" w:rsidRPr="00A32B6D">
        <w:rPr>
          <w:rFonts w:ascii="標楷體" w:eastAsia="標楷體" w:hAnsi="標楷體" w:hint="eastAsia"/>
          <w:sz w:val="28"/>
          <w:szCs w:val="28"/>
        </w:rPr>
        <w:t>我看得見您，您看得見我，交通才會安全。</w:t>
      </w:r>
    </w:p>
    <w:p w:rsidR="00A32B6D" w:rsidRPr="00A32B6D" w:rsidRDefault="00413CF3" w:rsidP="00413CF3">
      <w:pPr>
        <w:tabs>
          <w:tab w:val="left" w:pos="994"/>
        </w:tabs>
        <w:adjustRightInd w:val="0"/>
        <w:snapToGrid w:val="0"/>
        <w:spacing w:line="300" w:lineRule="auto"/>
        <w:ind w:leftChars="295" w:left="1134" w:hangingChars="152" w:hanging="426"/>
        <w:jc w:val="both"/>
        <w:rPr>
          <w:rFonts w:ascii="標楷體" w:eastAsia="標楷體" w:hAnsi="標楷體"/>
          <w:sz w:val="28"/>
          <w:szCs w:val="28"/>
        </w:rPr>
      </w:pPr>
      <w:r>
        <w:rPr>
          <w:rFonts w:ascii="標楷體" w:eastAsia="標楷體" w:hAnsi="標楷體" w:hint="eastAsia"/>
          <w:sz w:val="28"/>
          <w:szCs w:val="28"/>
        </w:rPr>
        <w:t>3、</w:t>
      </w:r>
      <w:r w:rsidR="00A32B6D" w:rsidRPr="00A32B6D">
        <w:rPr>
          <w:rFonts w:ascii="標楷體" w:eastAsia="標楷體" w:hAnsi="標楷體" w:hint="eastAsia"/>
          <w:sz w:val="28"/>
          <w:szCs w:val="28"/>
        </w:rPr>
        <w:t>謹守安全空間--不作沒有絕對安全把握的交通行為。</w:t>
      </w:r>
    </w:p>
    <w:p w:rsidR="00A32B6D" w:rsidRPr="00A32B6D" w:rsidRDefault="00413CF3" w:rsidP="00413CF3">
      <w:pPr>
        <w:tabs>
          <w:tab w:val="left" w:pos="994"/>
        </w:tabs>
        <w:adjustRightInd w:val="0"/>
        <w:snapToGrid w:val="0"/>
        <w:spacing w:line="300" w:lineRule="auto"/>
        <w:ind w:leftChars="295" w:left="1134" w:hangingChars="152" w:hanging="426"/>
        <w:jc w:val="both"/>
        <w:rPr>
          <w:rFonts w:ascii="標楷體" w:eastAsia="標楷體" w:hAnsi="標楷體"/>
          <w:sz w:val="28"/>
          <w:szCs w:val="28"/>
        </w:rPr>
      </w:pPr>
      <w:r>
        <w:rPr>
          <w:rFonts w:ascii="標楷體" w:eastAsia="標楷體" w:hAnsi="標楷體" w:hint="eastAsia"/>
          <w:sz w:val="28"/>
          <w:szCs w:val="28"/>
        </w:rPr>
        <w:t>4</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利</w:t>
      </w:r>
      <w:proofErr w:type="gramStart"/>
      <w:r w:rsidR="00A32B6D" w:rsidRPr="00A32B6D">
        <w:rPr>
          <w:rFonts w:ascii="標楷體" w:eastAsia="標楷體" w:hAnsi="標楷體" w:hint="eastAsia"/>
          <w:sz w:val="28"/>
          <w:szCs w:val="28"/>
        </w:rPr>
        <w:t>他用路觀</w:t>
      </w:r>
      <w:proofErr w:type="gramEnd"/>
      <w:r w:rsidR="00A32B6D" w:rsidRPr="00A32B6D">
        <w:rPr>
          <w:rFonts w:ascii="標楷體" w:eastAsia="標楷體" w:hAnsi="標楷體" w:hint="eastAsia"/>
          <w:sz w:val="28"/>
          <w:szCs w:val="28"/>
        </w:rPr>
        <w:t>--不作妨礙他人安全與方便的交通行為。</w:t>
      </w:r>
    </w:p>
    <w:p w:rsidR="00A32B6D" w:rsidRPr="00A32B6D" w:rsidRDefault="00413CF3" w:rsidP="00413CF3">
      <w:pPr>
        <w:tabs>
          <w:tab w:val="left" w:pos="994"/>
        </w:tabs>
        <w:adjustRightInd w:val="0"/>
        <w:snapToGrid w:val="0"/>
        <w:spacing w:line="300" w:lineRule="auto"/>
        <w:ind w:leftChars="295" w:left="1134" w:hangingChars="152" w:hanging="426"/>
        <w:jc w:val="both"/>
        <w:rPr>
          <w:rFonts w:ascii="標楷體" w:eastAsia="標楷體" w:hAnsi="標楷體"/>
          <w:sz w:val="28"/>
          <w:szCs w:val="28"/>
        </w:rPr>
      </w:pPr>
      <w:r>
        <w:rPr>
          <w:rFonts w:ascii="標楷體" w:eastAsia="標楷體" w:hAnsi="標楷體" w:hint="eastAsia"/>
          <w:sz w:val="28"/>
          <w:szCs w:val="28"/>
        </w:rPr>
        <w:t>5</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防衛兼顧的安全用路行為--不作事故的製造者，也不成為無辜的事故受害者。</w:t>
      </w:r>
    </w:p>
    <w:p w:rsidR="00A32B6D" w:rsidRPr="00A32B6D" w:rsidRDefault="00413CF3" w:rsidP="00413CF3">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w:t>
      </w:r>
      <w:r>
        <w:rPr>
          <w:rFonts w:ascii="標楷體" w:eastAsia="標楷體" w:hAnsi="標楷體" w:hint="eastAsia"/>
          <w:sz w:val="28"/>
          <w:szCs w:val="28"/>
        </w:rPr>
        <w:t>三</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為防制無照駕駛等相關違規行為，請加強學生守法守紀及重視生命的觀念，針對違規之學生，除了解其可能違規原因外，並透過教育、輔導作為及家長聯繫，以建立共識與溝通平台，共同輔導學生，以避免再次</w:t>
      </w:r>
      <w:proofErr w:type="gramStart"/>
      <w:r w:rsidR="00A32B6D" w:rsidRPr="00A32B6D">
        <w:rPr>
          <w:rFonts w:ascii="標楷體" w:eastAsia="標楷體" w:hAnsi="標楷體" w:hint="eastAsia"/>
          <w:sz w:val="28"/>
          <w:szCs w:val="28"/>
        </w:rPr>
        <w:t>違規或肇生</w:t>
      </w:r>
      <w:proofErr w:type="gramEnd"/>
      <w:r w:rsidR="00A32B6D" w:rsidRPr="00A32B6D">
        <w:rPr>
          <w:rFonts w:ascii="標楷體" w:eastAsia="標楷體" w:hAnsi="標楷體" w:hint="eastAsia"/>
          <w:sz w:val="28"/>
          <w:szCs w:val="28"/>
        </w:rPr>
        <w:t>憾事。</w:t>
      </w:r>
    </w:p>
    <w:p w:rsidR="00A32B6D" w:rsidRPr="00A32B6D" w:rsidRDefault="00413CF3" w:rsidP="00413CF3">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w:t>
      </w:r>
      <w:r>
        <w:rPr>
          <w:rFonts w:ascii="標楷體" w:eastAsia="標楷體" w:hAnsi="標楷體" w:hint="eastAsia"/>
          <w:sz w:val="28"/>
          <w:szCs w:val="28"/>
        </w:rPr>
        <w:t>四</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國教署</w:t>
      </w:r>
      <w:proofErr w:type="gramStart"/>
      <w:r w:rsidR="00A32B6D" w:rsidRPr="00A32B6D">
        <w:rPr>
          <w:rFonts w:ascii="標楷體" w:eastAsia="標楷體" w:hAnsi="標楷體" w:hint="eastAsia"/>
          <w:sz w:val="28"/>
          <w:szCs w:val="28"/>
        </w:rPr>
        <w:t>每月均就交通</w:t>
      </w:r>
      <w:proofErr w:type="gramEnd"/>
      <w:r w:rsidR="00A32B6D" w:rsidRPr="00A32B6D">
        <w:rPr>
          <w:rFonts w:ascii="標楷體" w:eastAsia="標楷體" w:hAnsi="標楷體" w:hint="eastAsia"/>
          <w:sz w:val="28"/>
          <w:szCs w:val="28"/>
        </w:rPr>
        <w:t>意外事故 A1 事件之統計，函請當事</w:t>
      </w:r>
      <w:proofErr w:type="gramStart"/>
      <w:r w:rsidR="00A32B6D" w:rsidRPr="00A32B6D">
        <w:rPr>
          <w:rFonts w:ascii="標楷體" w:eastAsia="標楷體" w:hAnsi="標楷體" w:hint="eastAsia"/>
          <w:sz w:val="28"/>
          <w:szCs w:val="28"/>
        </w:rPr>
        <w:t>學生所署之</w:t>
      </w:r>
      <w:proofErr w:type="gramEnd"/>
      <w:r w:rsidR="00A32B6D" w:rsidRPr="00A32B6D">
        <w:rPr>
          <w:rFonts w:ascii="標楷體" w:eastAsia="標楷體" w:hAnsi="標楷體" w:hint="eastAsia"/>
          <w:sz w:val="28"/>
          <w:szCs w:val="28"/>
        </w:rPr>
        <w:t>地方政府</w:t>
      </w:r>
      <w:proofErr w:type="gramStart"/>
      <w:r w:rsidR="00A32B6D" w:rsidRPr="00A32B6D">
        <w:rPr>
          <w:rFonts w:ascii="標楷體" w:eastAsia="標楷體" w:hAnsi="標楷體" w:hint="eastAsia"/>
          <w:sz w:val="28"/>
          <w:szCs w:val="28"/>
        </w:rPr>
        <w:t>及署轄學校</w:t>
      </w:r>
      <w:proofErr w:type="gramEnd"/>
      <w:r w:rsidR="00A32B6D" w:rsidRPr="00A32B6D">
        <w:rPr>
          <w:rFonts w:ascii="標楷體" w:eastAsia="標楷體" w:hAnsi="標楷體" w:hint="eastAsia"/>
          <w:sz w:val="28"/>
          <w:szCs w:val="28"/>
        </w:rPr>
        <w:t>加強相關教育宣導及作為，並適切檢視學生交通意外事件之成因及樣態，配合相關時機運用教育宣導資料，向全體學生加強教育宣導及輔導作為，以強化學生安全防護意識及觀念，避免交通意外事件；另有關學生校外安全亦須家庭支持，</w:t>
      </w:r>
      <w:proofErr w:type="gramStart"/>
      <w:r w:rsidR="00A32B6D" w:rsidRPr="00A32B6D">
        <w:rPr>
          <w:rFonts w:ascii="標楷體" w:eastAsia="標楷體" w:hAnsi="標楷體" w:hint="eastAsia"/>
          <w:sz w:val="28"/>
          <w:szCs w:val="28"/>
        </w:rPr>
        <w:t>並請透由</w:t>
      </w:r>
      <w:proofErr w:type="gramEnd"/>
      <w:r w:rsidR="00A32B6D" w:rsidRPr="00A32B6D">
        <w:rPr>
          <w:rFonts w:ascii="標楷體" w:eastAsia="標楷體" w:hAnsi="標楷體" w:hint="eastAsia"/>
          <w:sz w:val="28"/>
          <w:szCs w:val="28"/>
        </w:rPr>
        <w:t>相關宣導管道或會議(家長日、親師座談等)時，與家長建立良好溝通平台及共識，共同維護學生校外安全。</w:t>
      </w:r>
    </w:p>
    <w:p w:rsidR="00A32B6D" w:rsidRPr="00A32B6D" w:rsidRDefault="00A32B6D" w:rsidP="007C2587">
      <w:pPr>
        <w:tabs>
          <w:tab w:val="left" w:pos="994"/>
        </w:tabs>
        <w:adjustRightInd w:val="0"/>
        <w:snapToGrid w:val="0"/>
        <w:spacing w:line="300" w:lineRule="auto"/>
        <w:ind w:leftChars="118" w:left="849" w:hangingChars="202" w:hanging="566"/>
        <w:jc w:val="both"/>
        <w:rPr>
          <w:rFonts w:ascii="標楷體" w:eastAsia="標楷體" w:hAnsi="標楷體"/>
          <w:sz w:val="28"/>
          <w:szCs w:val="28"/>
        </w:rPr>
      </w:pPr>
      <w:r w:rsidRPr="00A32B6D">
        <w:rPr>
          <w:rFonts w:ascii="標楷體" w:eastAsia="標楷體" w:hAnsi="標楷體" w:hint="eastAsia"/>
          <w:sz w:val="28"/>
          <w:szCs w:val="28"/>
        </w:rPr>
        <w:t>五</w:t>
      </w:r>
      <w:r w:rsidR="00413CF3">
        <w:rPr>
          <w:rFonts w:ascii="標楷體" w:eastAsia="標楷體" w:hAnsi="標楷體" w:hint="eastAsia"/>
          <w:sz w:val="28"/>
          <w:szCs w:val="28"/>
        </w:rPr>
        <w:t>、</w:t>
      </w:r>
      <w:r w:rsidRPr="00A32B6D">
        <w:rPr>
          <w:rFonts w:ascii="標楷體" w:eastAsia="標楷體" w:hAnsi="標楷體" w:hint="eastAsia"/>
          <w:sz w:val="28"/>
          <w:szCs w:val="28"/>
        </w:rPr>
        <w:t>防制學生遭受不法組織網路賭博危害：</w:t>
      </w:r>
    </w:p>
    <w:p w:rsidR="00A32B6D" w:rsidRPr="00A32B6D" w:rsidRDefault="004001A7" w:rsidP="004001A7">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001A7">
        <w:rPr>
          <w:rFonts w:ascii="標楷體" w:eastAsia="標楷體" w:hAnsi="標楷體" w:hint="eastAsia"/>
          <w:sz w:val="28"/>
          <w:szCs w:val="28"/>
        </w:rPr>
        <w:lastRenderedPageBreak/>
        <w:t>(</w:t>
      </w:r>
      <w:proofErr w:type="gramStart"/>
      <w:r>
        <w:rPr>
          <w:rFonts w:ascii="標楷體" w:eastAsia="標楷體" w:hAnsi="標楷體" w:hint="eastAsia"/>
          <w:sz w:val="28"/>
          <w:szCs w:val="28"/>
        </w:rPr>
        <w:t>一</w:t>
      </w:r>
      <w:proofErr w:type="gramEnd"/>
      <w:r w:rsidRPr="004001A7">
        <w:rPr>
          <w:rFonts w:ascii="標楷體" w:eastAsia="標楷體" w:hAnsi="標楷體" w:hint="eastAsia"/>
          <w:sz w:val="28"/>
          <w:szCs w:val="28"/>
        </w:rPr>
        <w:t>)</w:t>
      </w:r>
      <w:r w:rsidR="00A32B6D" w:rsidRPr="00A32B6D">
        <w:rPr>
          <w:rFonts w:ascii="標楷體" w:eastAsia="標楷體" w:hAnsi="標楷體" w:hint="eastAsia"/>
          <w:sz w:val="28"/>
          <w:szCs w:val="28"/>
        </w:rPr>
        <w:t>為建置及強化預警機制，各校應透過導師、教官加強觀察學生生活作息，及確實掌握高關懷學生日常言行，如發現學生有異常情事，更應積極介入處置與輔導，避免因網路誘惑而落入陷阱或衍生其他偏差行為。</w:t>
      </w:r>
    </w:p>
    <w:p w:rsidR="00A32B6D" w:rsidRPr="00A32B6D" w:rsidRDefault="004001A7" w:rsidP="004001A7">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001A7">
        <w:rPr>
          <w:rFonts w:ascii="標楷體" w:eastAsia="標楷體" w:hAnsi="標楷體" w:hint="eastAsia"/>
          <w:sz w:val="28"/>
          <w:szCs w:val="28"/>
        </w:rPr>
        <w:t>(二)</w:t>
      </w:r>
      <w:r w:rsidR="00A32B6D" w:rsidRPr="00A32B6D">
        <w:rPr>
          <w:rFonts w:ascii="標楷體" w:eastAsia="標楷體" w:hAnsi="標楷體" w:hint="eastAsia"/>
          <w:sz w:val="28"/>
          <w:szCs w:val="28"/>
        </w:rPr>
        <w:t>各校應運用朝會、週會等大型集會場合、班級導師時間，或由各科教師協助於相關正式或非正式課程，結合重大事件加強實施預防網路賭博犯罪及被害預防教育宣導，並與警政單位合作辦理校園安全相關講座或研習活動，以維護校園純淨學習風氣。</w:t>
      </w:r>
    </w:p>
    <w:p w:rsidR="00A32B6D" w:rsidRPr="00A32B6D" w:rsidRDefault="00A32B6D" w:rsidP="00A32B6D">
      <w:pPr>
        <w:tabs>
          <w:tab w:val="left" w:pos="994"/>
        </w:tabs>
        <w:adjustRightInd w:val="0"/>
        <w:snapToGrid w:val="0"/>
        <w:spacing w:line="300" w:lineRule="auto"/>
        <w:ind w:firstLineChars="100" w:firstLine="280"/>
        <w:jc w:val="both"/>
        <w:rPr>
          <w:rFonts w:ascii="標楷體" w:eastAsia="標楷體" w:hAnsi="標楷體"/>
          <w:sz w:val="28"/>
          <w:szCs w:val="28"/>
        </w:rPr>
      </w:pPr>
      <w:r w:rsidRPr="00A32B6D">
        <w:rPr>
          <w:rFonts w:ascii="標楷體" w:eastAsia="標楷體" w:hAnsi="標楷體" w:hint="eastAsia"/>
          <w:sz w:val="28"/>
          <w:szCs w:val="28"/>
        </w:rPr>
        <w:t>六</w:t>
      </w:r>
      <w:r w:rsidR="004001A7">
        <w:rPr>
          <w:rFonts w:ascii="標楷體" w:eastAsia="標楷體" w:hAnsi="標楷體" w:hint="eastAsia"/>
          <w:sz w:val="28"/>
          <w:szCs w:val="28"/>
        </w:rPr>
        <w:t>、</w:t>
      </w:r>
      <w:r w:rsidRPr="00A32B6D">
        <w:rPr>
          <w:rFonts w:ascii="標楷體" w:eastAsia="標楷體" w:hAnsi="標楷體" w:hint="eastAsia"/>
          <w:sz w:val="28"/>
          <w:szCs w:val="28"/>
        </w:rPr>
        <w:t>反詐騙宣導工作：</w:t>
      </w:r>
    </w:p>
    <w:p w:rsidR="00A32B6D" w:rsidRPr="00A32B6D" w:rsidRDefault="00413CF3" w:rsidP="004001A7">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w:t>
      </w:r>
      <w:proofErr w:type="gramStart"/>
      <w:r w:rsidR="004001A7">
        <w:rPr>
          <w:rFonts w:ascii="標楷體" w:eastAsia="標楷體" w:hAnsi="標楷體" w:hint="eastAsia"/>
          <w:sz w:val="28"/>
          <w:szCs w:val="28"/>
        </w:rPr>
        <w:t>一</w:t>
      </w:r>
      <w:proofErr w:type="gramEnd"/>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據內政部警政署 165 反詐騙諮詢專線統計，發現民眾最常遭受詐騙手法依序為：「假冒公務機構名義」、「假冒銀行機構名義」及「假冒拍賣</w:t>
      </w:r>
      <w:proofErr w:type="gramStart"/>
      <w:r w:rsidR="00A32B6D" w:rsidRPr="00A32B6D">
        <w:rPr>
          <w:rFonts w:ascii="標楷體" w:eastAsia="標楷體" w:hAnsi="標楷體" w:hint="eastAsia"/>
          <w:sz w:val="28"/>
          <w:szCs w:val="28"/>
        </w:rPr>
        <w:t>賣</w:t>
      </w:r>
      <w:proofErr w:type="gramEnd"/>
      <w:r w:rsidR="00A32B6D" w:rsidRPr="00A32B6D">
        <w:rPr>
          <w:rFonts w:ascii="標楷體" w:eastAsia="標楷體" w:hAnsi="標楷體" w:hint="eastAsia"/>
          <w:sz w:val="28"/>
          <w:szCs w:val="28"/>
        </w:rPr>
        <w:t>家」案類；請各校透過相關會議及研習活動，加強宣導各項防詐騙要領；並於學校網頁明顯處建置連結警政署「165 防詐騙專區」，善用「165 最新資訊</w:t>
      </w:r>
      <w:proofErr w:type="gramStart"/>
      <w:r w:rsidR="00A32B6D" w:rsidRPr="00A32B6D">
        <w:rPr>
          <w:rFonts w:ascii="標楷體" w:eastAsia="標楷體" w:hAnsi="標楷體" w:hint="eastAsia"/>
          <w:sz w:val="28"/>
          <w:szCs w:val="28"/>
        </w:rPr>
        <w:t>＆</w:t>
      </w:r>
      <w:proofErr w:type="gramEnd"/>
      <w:r w:rsidR="00A32B6D" w:rsidRPr="00A32B6D">
        <w:rPr>
          <w:rFonts w:ascii="標楷體" w:eastAsia="標楷體" w:hAnsi="標楷體" w:hint="eastAsia"/>
          <w:sz w:val="28"/>
          <w:szCs w:val="28"/>
        </w:rPr>
        <w:t>犯罪手法預宣導」網站，教導學生避免發生遭詐騙事件。</w:t>
      </w:r>
    </w:p>
    <w:p w:rsidR="00A32B6D" w:rsidRPr="00A32B6D" w:rsidRDefault="00413CF3" w:rsidP="004001A7">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(二)</w:t>
      </w:r>
      <w:r w:rsidR="00A32B6D" w:rsidRPr="00A32B6D">
        <w:rPr>
          <w:rFonts w:ascii="標楷體" w:eastAsia="標楷體" w:hAnsi="標楷體" w:hint="eastAsia"/>
          <w:sz w:val="28"/>
          <w:szCs w:val="28"/>
        </w:rPr>
        <w:t>為降低被詐騙的風險，請加強宣導及提醒學生應使用相對安全的交易方式及付款方式（例如貨到付款、面交等）進行交易，避免與賣家私下交易，以保障自身的權益，</w:t>
      </w:r>
      <w:proofErr w:type="gramStart"/>
      <w:r w:rsidR="00A32B6D" w:rsidRPr="00A32B6D">
        <w:rPr>
          <w:rFonts w:ascii="標楷體" w:eastAsia="標楷體" w:hAnsi="標楷體" w:hint="eastAsia"/>
          <w:sz w:val="28"/>
          <w:szCs w:val="28"/>
        </w:rPr>
        <w:t>另勿將</w:t>
      </w:r>
      <w:proofErr w:type="gramEnd"/>
      <w:r w:rsidR="00A32B6D" w:rsidRPr="00A32B6D">
        <w:rPr>
          <w:rFonts w:ascii="標楷體" w:eastAsia="標楷體" w:hAnsi="標楷體" w:hint="eastAsia"/>
          <w:sz w:val="28"/>
          <w:szCs w:val="28"/>
        </w:rPr>
        <w:t>個人身分證件照片</w:t>
      </w:r>
      <w:proofErr w:type="gramStart"/>
      <w:r w:rsidR="00A32B6D" w:rsidRPr="00A32B6D">
        <w:rPr>
          <w:rFonts w:ascii="標楷體" w:eastAsia="標楷體" w:hAnsi="標楷體" w:hint="eastAsia"/>
          <w:sz w:val="28"/>
          <w:szCs w:val="28"/>
        </w:rPr>
        <w:t>資料貼文</w:t>
      </w:r>
      <w:proofErr w:type="gramEnd"/>
      <w:r w:rsidR="00A32B6D" w:rsidRPr="00A32B6D">
        <w:rPr>
          <w:rFonts w:ascii="標楷體" w:eastAsia="標楷體" w:hAnsi="標楷體" w:hint="eastAsia"/>
          <w:sz w:val="28"/>
          <w:szCs w:val="28"/>
        </w:rPr>
        <w:t>，而為犯罪歹徒所用，將擔負相關刑事責任。</w:t>
      </w:r>
    </w:p>
    <w:p w:rsidR="00A32B6D" w:rsidRPr="00A32B6D" w:rsidRDefault="00413CF3" w:rsidP="004001A7">
      <w:pPr>
        <w:tabs>
          <w:tab w:val="left" w:pos="994"/>
        </w:tabs>
        <w:adjustRightInd w:val="0"/>
        <w:snapToGrid w:val="0"/>
        <w:spacing w:line="300" w:lineRule="auto"/>
        <w:ind w:leftChars="177" w:left="991" w:hangingChars="202" w:hanging="566"/>
        <w:jc w:val="both"/>
        <w:rPr>
          <w:rFonts w:ascii="標楷體" w:eastAsia="標楷體" w:hAnsi="標楷體"/>
          <w:sz w:val="28"/>
          <w:szCs w:val="28"/>
        </w:rPr>
      </w:pPr>
      <w:r w:rsidRPr="00413CF3">
        <w:rPr>
          <w:rFonts w:ascii="標楷體" w:eastAsia="標楷體" w:hAnsi="標楷體" w:hint="eastAsia"/>
          <w:sz w:val="28"/>
          <w:szCs w:val="28"/>
        </w:rPr>
        <w:t>(</w:t>
      </w:r>
      <w:r w:rsidR="004001A7">
        <w:rPr>
          <w:rFonts w:ascii="標楷體" w:eastAsia="標楷體" w:hAnsi="標楷體" w:hint="eastAsia"/>
          <w:sz w:val="28"/>
          <w:szCs w:val="28"/>
        </w:rPr>
        <w:t>三</w:t>
      </w:r>
      <w:r w:rsidRPr="00413CF3">
        <w:rPr>
          <w:rFonts w:ascii="標楷體" w:eastAsia="標楷體" w:hAnsi="標楷體" w:hint="eastAsia"/>
          <w:sz w:val="28"/>
          <w:szCs w:val="28"/>
        </w:rPr>
        <w:t>)</w:t>
      </w:r>
      <w:r w:rsidR="00A32B6D" w:rsidRPr="00A32B6D">
        <w:rPr>
          <w:rFonts w:ascii="標楷體" w:eastAsia="標楷體" w:hAnsi="標楷體" w:hint="eastAsia"/>
          <w:sz w:val="28"/>
          <w:szCs w:val="28"/>
        </w:rPr>
        <w:t>內政部為具體落實「新世代打擊詐欺策略行動綱領」宣導教育面向，提供以下防詐宣導素材:</w:t>
      </w:r>
    </w:p>
    <w:p w:rsidR="00A32B6D" w:rsidRPr="00A32B6D" w:rsidRDefault="00A32B6D" w:rsidP="004001A7">
      <w:pPr>
        <w:tabs>
          <w:tab w:val="left" w:pos="709"/>
        </w:tabs>
        <w:adjustRightInd w:val="0"/>
        <w:snapToGrid w:val="0"/>
        <w:spacing w:line="300" w:lineRule="auto"/>
        <w:ind w:leftChars="295" w:left="991" w:hangingChars="101" w:hanging="283"/>
        <w:jc w:val="both"/>
        <w:rPr>
          <w:rFonts w:ascii="標楷體" w:eastAsia="標楷體" w:hAnsi="標楷體"/>
          <w:sz w:val="28"/>
          <w:szCs w:val="28"/>
        </w:rPr>
      </w:pPr>
      <w:r w:rsidRPr="00A32B6D">
        <w:rPr>
          <w:rFonts w:ascii="標楷體" w:eastAsia="標楷體" w:hAnsi="標楷體" w:hint="eastAsia"/>
          <w:sz w:val="28"/>
          <w:szCs w:val="28"/>
        </w:rPr>
        <w:t>1</w:t>
      </w:r>
      <w:r w:rsidR="004001A7">
        <w:rPr>
          <w:rFonts w:ascii="標楷體" w:eastAsia="標楷體" w:hAnsi="標楷體" w:hint="eastAsia"/>
          <w:sz w:val="28"/>
          <w:szCs w:val="28"/>
        </w:rPr>
        <w:t>、</w:t>
      </w:r>
      <w:r w:rsidRPr="00A32B6D">
        <w:rPr>
          <w:rFonts w:ascii="標楷體" w:eastAsia="標楷體" w:hAnsi="標楷體" w:hint="eastAsia"/>
          <w:sz w:val="28"/>
          <w:szCs w:val="28"/>
        </w:rPr>
        <w:t>防詐咖啡廳系列影片：https://tinyurl.com/yb9rll8l</w:t>
      </w:r>
    </w:p>
    <w:p w:rsidR="00A32B6D" w:rsidRPr="00A32B6D" w:rsidRDefault="00A32B6D" w:rsidP="004001A7">
      <w:pPr>
        <w:tabs>
          <w:tab w:val="left" w:pos="709"/>
        </w:tabs>
        <w:adjustRightInd w:val="0"/>
        <w:snapToGrid w:val="0"/>
        <w:spacing w:line="300" w:lineRule="auto"/>
        <w:ind w:leftChars="295" w:left="991" w:hangingChars="101" w:hanging="283"/>
        <w:jc w:val="both"/>
        <w:rPr>
          <w:rFonts w:ascii="標楷體" w:eastAsia="標楷體" w:hAnsi="標楷體"/>
          <w:sz w:val="28"/>
          <w:szCs w:val="28"/>
        </w:rPr>
      </w:pPr>
      <w:r w:rsidRPr="00A32B6D">
        <w:rPr>
          <w:rFonts w:ascii="標楷體" w:eastAsia="標楷體" w:hAnsi="標楷體" w:hint="eastAsia"/>
          <w:sz w:val="28"/>
          <w:szCs w:val="28"/>
        </w:rPr>
        <w:t>2</w:t>
      </w:r>
      <w:r w:rsidR="004001A7" w:rsidRPr="004001A7">
        <w:rPr>
          <w:rFonts w:ascii="標楷體" w:eastAsia="標楷體" w:hAnsi="標楷體" w:hint="eastAsia"/>
          <w:sz w:val="28"/>
          <w:szCs w:val="28"/>
        </w:rPr>
        <w:t>、</w:t>
      </w:r>
      <w:r w:rsidRPr="00A32B6D">
        <w:rPr>
          <w:rFonts w:ascii="標楷體" w:eastAsia="標楷體" w:hAnsi="標楷體" w:hint="eastAsia"/>
          <w:sz w:val="28"/>
          <w:szCs w:val="28"/>
        </w:rPr>
        <w:t>防詐學堂系列影片：https://tinyurl.com/yahn9xqp</w:t>
      </w:r>
    </w:p>
    <w:p w:rsidR="00A32B6D" w:rsidRPr="00A32B6D" w:rsidRDefault="00A32B6D" w:rsidP="004001A7">
      <w:pPr>
        <w:tabs>
          <w:tab w:val="left" w:pos="709"/>
        </w:tabs>
        <w:adjustRightInd w:val="0"/>
        <w:snapToGrid w:val="0"/>
        <w:spacing w:line="300" w:lineRule="auto"/>
        <w:ind w:leftChars="295" w:left="991" w:hangingChars="101" w:hanging="283"/>
        <w:jc w:val="both"/>
        <w:rPr>
          <w:rFonts w:ascii="標楷體" w:eastAsia="標楷體" w:hAnsi="標楷體"/>
          <w:sz w:val="28"/>
          <w:szCs w:val="28"/>
        </w:rPr>
      </w:pPr>
      <w:r w:rsidRPr="00A32B6D">
        <w:rPr>
          <w:rFonts w:ascii="標楷體" w:eastAsia="標楷體" w:hAnsi="標楷體" w:hint="eastAsia"/>
          <w:sz w:val="28"/>
          <w:szCs w:val="28"/>
        </w:rPr>
        <w:t>3</w:t>
      </w:r>
      <w:r w:rsidR="004001A7" w:rsidRPr="004001A7">
        <w:rPr>
          <w:rFonts w:ascii="標楷體" w:eastAsia="標楷體" w:hAnsi="標楷體" w:hint="eastAsia"/>
          <w:sz w:val="28"/>
          <w:szCs w:val="28"/>
        </w:rPr>
        <w:t>、</w:t>
      </w:r>
      <w:r w:rsidRPr="00A32B6D">
        <w:rPr>
          <w:rFonts w:ascii="標楷體" w:eastAsia="標楷體" w:hAnsi="標楷體" w:hint="eastAsia"/>
          <w:sz w:val="28"/>
          <w:szCs w:val="28"/>
        </w:rPr>
        <w:t xml:space="preserve">30 </w:t>
      </w:r>
      <w:proofErr w:type="gramStart"/>
      <w:r w:rsidRPr="00A32B6D">
        <w:rPr>
          <w:rFonts w:ascii="標楷體" w:eastAsia="標楷體" w:hAnsi="標楷體" w:hint="eastAsia"/>
          <w:sz w:val="28"/>
          <w:szCs w:val="28"/>
        </w:rPr>
        <w:t>秒短版</w:t>
      </w:r>
      <w:proofErr w:type="gramEnd"/>
      <w:r w:rsidRPr="00A32B6D">
        <w:rPr>
          <w:rFonts w:ascii="標楷體" w:eastAsia="標楷體" w:hAnsi="標楷體" w:hint="eastAsia"/>
          <w:sz w:val="28"/>
          <w:szCs w:val="28"/>
        </w:rPr>
        <w:t>影片：https://tinyurl.com/y9qhoaae</w:t>
      </w:r>
    </w:p>
    <w:p w:rsidR="00A32B6D" w:rsidRDefault="00A32B6D" w:rsidP="004001A7">
      <w:pPr>
        <w:tabs>
          <w:tab w:val="left" w:pos="709"/>
        </w:tabs>
        <w:adjustRightInd w:val="0"/>
        <w:snapToGrid w:val="0"/>
        <w:spacing w:line="300" w:lineRule="auto"/>
        <w:ind w:leftChars="295" w:left="991" w:hangingChars="101" w:hanging="283"/>
        <w:jc w:val="both"/>
        <w:rPr>
          <w:rFonts w:ascii="標楷體" w:eastAsia="標楷體" w:hAnsi="標楷體"/>
          <w:sz w:val="28"/>
          <w:szCs w:val="28"/>
        </w:rPr>
      </w:pPr>
      <w:r w:rsidRPr="00A32B6D">
        <w:rPr>
          <w:rFonts w:ascii="標楷體" w:eastAsia="標楷體" w:hAnsi="標楷體" w:hint="eastAsia"/>
          <w:sz w:val="28"/>
          <w:szCs w:val="28"/>
        </w:rPr>
        <w:t>4</w:t>
      </w:r>
      <w:r w:rsidR="004001A7" w:rsidRPr="004001A7">
        <w:rPr>
          <w:rFonts w:ascii="標楷體" w:eastAsia="標楷體" w:hAnsi="標楷體" w:hint="eastAsia"/>
          <w:sz w:val="28"/>
          <w:szCs w:val="28"/>
        </w:rPr>
        <w:t>、</w:t>
      </w:r>
      <w:r w:rsidRPr="00A32B6D">
        <w:rPr>
          <w:rFonts w:ascii="標楷體" w:eastAsia="標楷體" w:hAnsi="標楷體" w:hint="eastAsia"/>
          <w:sz w:val="28"/>
          <w:szCs w:val="28"/>
        </w:rPr>
        <w:t>與 Facebook 合作宣導影片：https://tinyurl.com/y9sewygz請各校運用各式管道加強宣導</w:t>
      </w:r>
    </w:p>
    <w:p w:rsidR="00B06F9A" w:rsidRPr="00B06F9A" w:rsidRDefault="00B06F9A" w:rsidP="00B06F9A">
      <w:pPr>
        <w:tabs>
          <w:tab w:val="left" w:pos="994"/>
        </w:tabs>
        <w:adjustRightInd w:val="0"/>
        <w:snapToGrid w:val="0"/>
        <w:spacing w:line="300" w:lineRule="auto"/>
        <w:ind w:leftChars="-59" w:left="-2" w:hangingChars="50" w:hanging="140"/>
        <w:jc w:val="both"/>
        <w:rPr>
          <w:rFonts w:ascii="標楷體" w:eastAsia="標楷體" w:hAnsi="標楷體"/>
          <w:sz w:val="28"/>
          <w:szCs w:val="28"/>
        </w:rPr>
      </w:pPr>
      <w:r w:rsidRPr="00B06F9A">
        <w:rPr>
          <w:rFonts w:ascii="標楷體" w:eastAsia="標楷體" w:hAnsi="標楷體" w:hint="eastAsia"/>
          <w:sz w:val="28"/>
          <w:szCs w:val="28"/>
        </w:rPr>
        <w:t>貳、工作執行報告</w:t>
      </w:r>
      <w:r w:rsidRPr="00B06F9A">
        <w:rPr>
          <w:rFonts w:ascii="標楷體" w:eastAsia="標楷體" w:hAnsi="標楷體"/>
          <w:sz w:val="28"/>
          <w:szCs w:val="28"/>
        </w:rPr>
        <w:t>：</w:t>
      </w:r>
    </w:p>
    <w:p w:rsidR="00B06F9A" w:rsidRPr="00B06F9A" w:rsidRDefault="00B06F9A" w:rsidP="00B06F9A">
      <w:pPr>
        <w:tabs>
          <w:tab w:val="left" w:pos="994"/>
        </w:tabs>
        <w:adjustRightInd w:val="0"/>
        <w:snapToGrid w:val="0"/>
        <w:spacing w:line="300" w:lineRule="auto"/>
        <w:ind w:leftChars="-1" w:left="-2" w:firstLineChars="102" w:firstLine="286"/>
        <w:jc w:val="both"/>
        <w:rPr>
          <w:rFonts w:ascii="標楷體" w:eastAsia="標楷體" w:hAnsi="標楷體"/>
          <w:sz w:val="28"/>
          <w:szCs w:val="28"/>
        </w:rPr>
      </w:pPr>
      <w:r w:rsidRPr="00B06F9A">
        <w:rPr>
          <w:rFonts w:ascii="標楷體" w:eastAsia="標楷體" w:hAnsi="標楷體" w:hint="eastAsia"/>
          <w:sz w:val="28"/>
          <w:szCs w:val="28"/>
        </w:rPr>
        <w:t>一、校外聯合巡查</w:t>
      </w:r>
      <w:r w:rsidRPr="00B06F9A">
        <w:rPr>
          <w:rFonts w:ascii="標楷體" w:eastAsia="標楷體" w:hAnsi="標楷體"/>
          <w:sz w:val="28"/>
          <w:szCs w:val="28"/>
        </w:rPr>
        <w:t>：</w:t>
      </w:r>
    </w:p>
    <w:p w:rsidR="00FC19ED" w:rsidRPr="00FC19ED" w:rsidRDefault="00A229D2" w:rsidP="00FC19ED">
      <w:pPr>
        <w:adjustRightInd w:val="0"/>
        <w:snapToGrid w:val="0"/>
        <w:spacing w:line="300" w:lineRule="auto"/>
        <w:ind w:leftChars="353" w:left="1133" w:hangingChars="102" w:hanging="286"/>
        <w:jc w:val="both"/>
        <w:rPr>
          <w:rFonts w:ascii="標楷體" w:eastAsia="標楷體" w:hAnsi="標楷體"/>
          <w:sz w:val="28"/>
          <w:szCs w:val="28"/>
        </w:rPr>
      </w:pPr>
      <w:r w:rsidRPr="00FC19ED">
        <w:rPr>
          <w:rFonts w:ascii="標楷體" w:eastAsia="標楷體" w:hAnsi="標楷體" w:hint="eastAsia"/>
          <w:sz w:val="28"/>
          <w:szCs w:val="28"/>
        </w:rPr>
        <w:t>1</w:t>
      </w:r>
      <w:r w:rsidRPr="00FC19ED">
        <w:rPr>
          <w:rFonts w:ascii="標楷體" w:eastAsia="標楷體" w:hAnsi="標楷體"/>
          <w:sz w:val="28"/>
          <w:szCs w:val="28"/>
        </w:rPr>
        <w:t>.</w:t>
      </w:r>
      <w:r w:rsidR="00FC19ED" w:rsidRPr="00FC19ED">
        <w:rPr>
          <w:rFonts w:ascii="標楷體" w:eastAsia="標楷體" w:hAnsi="標楷體" w:hint="eastAsia"/>
          <w:sz w:val="28"/>
          <w:szCs w:val="28"/>
        </w:rPr>
        <w:t>校外聯合巡查以轄區內各國中以上學校學</w:t>
      </w:r>
      <w:proofErr w:type="gramStart"/>
      <w:r w:rsidR="00FC19ED" w:rsidRPr="00FC19ED">
        <w:rPr>
          <w:rFonts w:ascii="標楷體" w:eastAsia="標楷體" w:hAnsi="標楷體" w:hint="eastAsia"/>
          <w:sz w:val="28"/>
          <w:szCs w:val="28"/>
        </w:rPr>
        <w:t>務</w:t>
      </w:r>
      <w:proofErr w:type="gramEnd"/>
      <w:r w:rsidR="00FC19ED" w:rsidRPr="00FC19ED">
        <w:rPr>
          <w:rFonts w:ascii="標楷體" w:eastAsia="標楷體" w:hAnsi="標楷體" w:hint="eastAsia"/>
          <w:sz w:val="28"/>
          <w:szCs w:val="28"/>
        </w:rPr>
        <w:t>人員</w:t>
      </w:r>
      <w:r w:rsidR="00AA70BB">
        <w:rPr>
          <w:rFonts w:ascii="標楷體" w:eastAsia="標楷體" w:hAnsi="標楷體" w:hint="eastAsia"/>
          <w:sz w:val="28"/>
          <w:szCs w:val="28"/>
        </w:rPr>
        <w:t>、</w:t>
      </w:r>
      <w:r w:rsidR="00F01071">
        <w:rPr>
          <w:rFonts w:ascii="標楷體" w:eastAsia="標楷體" w:hAnsi="標楷體" w:hint="eastAsia"/>
          <w:sz w:val="28"/>
          <w:szCs w:val="28"/>
        </w:rPr>
        <w:t>高中</w:t>
      </w:r>
      <w:r w:rsidR="00FC19ED" w:rsidRPr="00FC19ED">
        <w:rPr>
          <w:rFonts w:ascii="標楷體" w:eastAsia="標楷體" w:hAnsi="標楷體" w:hint="eastAsia"/>
          <w:sz w:val="28"/>
          <w:szCs w:val="28"/>
        </w:rPr>
        <w:t>軍訓教官</w:t>
      </w:r>
      <w:proofErr w:type="gramStart"/>
      <w:r w:rsidR="00AA70BB">
        <w:rPr>
          <w:rFonts w:ascii="標楷體" w:eastAsia="標楷體" w:hAnsi="標楷體" w:hint="eastAsia"/>
          <w:sz w:val="28"/>
          <w:szCs w:val="28"/>
        </w:rPr>
        <w:t>及學創人員</w:t>
      </w:r>
      <w:proofErr w:type="gramEnd"/>
      <w:r w:rsidR="00FC19ED" w:rsidRPr="00FC19ED">
        <w:rPr>
          <w:rFonts w:ascii="標楷體" w:eastAsia="標楷體" w:hAnsi="標楷體" w:hint="eastAsia"/>
          <w:sz w:val="28"/>
          <w:szCs w:val="28"/>
        </w:rPr>
        <w:t>，</w:t>
      </w:r>
      <w:proofErr w:type="gramStart"/>
      <w:r w:rsidR="00FC19ED" w:rsidRPr="00FC19ED">
        <w:rPr>
          <w:rFonts w:ascii="標楷體" w:eastAsia="標楷體" w:hAnsi="標楷體" w:hint="eastAsia"/>
          <w:sz w:val="28"/>
          <w:szCs w:val="28"/>
        </w:rPr>
        <w:t>採</w:t>
      </w:r>
      <w:proofErr w:type="gramEnd"/>
      <w:r w:rsidR="00FC19ED" w:rsidRPr="00FC19ED">
        <w:rPr>
          <w:rFonts w:ascii="標楷體" w:eastAsia="標楷體" w:hAnsi="標楷體" w:hint="eastAsia"/>
          <w:sz w:val="28"/>
          <w:szCs w:val="28"/>
        </w:rPr>
        <w:t>每週</w:t>
      </w:r>
      <w:proofErr w:type="gramStart"/>
      <w:r w:rsidR="00FC19ED" w:rsidRPr="00FC19ED">
        <w:rPr>
          <w:rFonts w:ascii="標楷體" w:eastAsia="標楷體" w:hAnsi="標楷體" w:hint="eastAsia"/>
          <w:sz w:val="28"/>
          <w:szCs w:val="28"/>
        </w:rPr>
        <w:t>三</w:t>
      </w:r>
      <w:proofErr w:type="gramEnd"/>
      <w:r w:rsidR="00FC19ED" w:rsidRPr="00FC19ED">
        <w:rPr>
          <w:rFonts w:ascii="標楷體" w:eastAsia="標楷體" w:hAnsi="標楷體" w:hint="eastAsia"/>
          <w:sz w:val="28"/>
          <w:szCs w:val="28"/>
        </w:rPr>
        <w:t>實施，配合當地警察單位(</w:t>
      </w:r>
      <w:r w:rsidR="00A17E09">
        <w:rPr>
          <w:rFonts w:ascii="標楷體" w:eastAsia="標楷體" w:hAnsi="標楷體" w:hint="eastAsia"/>
          <w:sz w:val="28"/>
          <w:szCs w:val="28"/>
        </w:rPr>
        <w:t>保安隊、少年隊及馬</w:t>
      </w:r>
      <w:r w:rsidR="00A17E09">
        <w:rPr>
          <w:rFonts w:ascii="標楷體" w:eastAsia="標楷體" w:hAnsi="標楷體" w:hint="eastAsia"/>
          <w:sz w:val="28"/>
          <w:szCs w:val="28"/>
        </w:rPr>
        <w:lastRenderedPageBreak/>
        <w:t>公</w:t>
      </w:r>
      <w:r w:rsidR="00FC19ED" w:rsidRPr="00FC19ED">
        <w:rPr>
          <w:rFonts w:ascii="標楷體" w:eastAsia="標楷體" w:hAnsi="標楷體" w:hint="eastAsia"/>
          <w:sz w:val="28"/>
          <w:szCs w:val="28"/>
        </w:rPr>
        <w:t>分局)，巡查</w:t>
      </w:r>
      <w:r w:rsidR="00A17E09">
        <w:rPr>
          <w:rFonts w:ascii="標楷體" w:eastAsia="標楷體" w:hAnsi="標楷體" w:hint="eastAsia"/>
          <w:sz w:val="28"/>
          <w:szCs w:val="28"/>
        </w:rPr>
        <w:t>地點為馬公</w:t>
      </w:r>
      <w:r w:rsidR="00FC19ED" w:rsidRPr="00FC19ED">
        <w:rPr>
          <w:rFonts w:ascii="標楷體" w:eastAsia="標楷體" w:hAnsi="標楷體" w:hint="eastAsia"/>
          <w:sz w:val="28"/>
          <w:szCs w:val="28"/>
        </w:rPr>
        <w:t>地區。</w:t>
      </w:r>
    </w:p>
    <w:p w:rsidR="00B06F9A" w:rsidRPr="00B06F9A" w:rsidRDefault="00FC19ED" w:rsidP="00B06F9A">
      <w:pPr>
        <w:adjustRightInd w:val="0"/>
        <w:snapToGrid w:val="0"/>
        <w:spacing w:line="300" w:lineRule="auto"/>
        <w:ind w:leftChars="354" w:left="850"/>
        <w:jc w:val="both"/>
        <w:rPr>
          <w:rFonts w:ascii="標楷體" w:eastAsia="標楷體" w:hAnsi="標楷體"/>
          <w:bCs/>
          <w:sz w:val="28"/>
          <w:szCs w:val="28"/>
        </w:rPr>
      </w:pPr>
      <w:r>
        <w:rPr>
          <w:rFonts w:ascii="標楷體" w:eastAsia="標楷體" w:hAnsi="標楷體"/>
          <w:sz w:val="28"/>
          <w:szCs w:val="28"/>
        </w:rPr>
        <w:t>2.</w:t>
      </w:r>
      <w:r w:rsidR="00B06F9A" w:rsidRPr="00B06F9A">
        <w:rPr>
          <w:rFonts w:ascii="標楷體" w:eastAsia="標楷體" w:hAnsi="標楷體" w:hint="eastAsia"/>
          <w:sz w:val="28"/>
          <w:szCs w:val="28"/>
        </w:rPr>
        <w:t>本年度截至</w:t>
      </w:r>
      <w:r w:rsidR="00A17E09">
        <w:rPr>
          <w:rFonts w:ascii="標楷體" w:eastAsia="標楷體" w:hAnsi="標楷體"/>
          <w:sz w:val="28"/>
          <w:szCs w:val="28"/>
        </w:rPr>
        <w:t>5</w:t>
      </w:r>
      <w:r w:rsidR="00B06F9A" w:rsidRPr="00B06F9A">
        <w:rPr>
          <w:rFonts w:ascii="標楷體" w:eastAsia="標楷體" w:hAnsi="標楷體" w:hint="eastAsia"/>
          <w:sz w:val="28"/>
          <w:szCs w:val="28"/>
        </w:rPr>
        <w:t>月30日，</w:t>
      </w:r>
      <w:r w:rsidR="00B06F9A" w:rsidRPr="00B06F9A">
        <w:rPr>
          <w:rFonts w:ascii="標楷體" w:eastAsia="標楷體" w:hAnsi="標楷體"/>
          <w:sz w:val="28"/>
          <w:szCs w:val="28"/>
        </w:rPr>
        <w:t xml:space="preserve">計實施校外聯合巡查 </w:t>
      </w:r>
      <w:r w:rsidR="00A17E09">
        <w:rPr>
          <w:rFonts w:ascii="標楷體" w:eastAsia="標楷體" w:hAnsi="標楷體"/>
          <w:sz w:val="28"/>
          <w:szCs w:val="28"/>
        </w:rPr>
        <w:t>20</w:t>
      </w:r>
      <w:r w:rsidR="00B06F9A" w:rsidRPr="00B06F9A">
        <w:rPr>
          <w:rFonts w:ascii="標楷體" w:eastAsia="標楷體" w:hAnsi="標楷體"/>
          <w:bCs/>
          <w:sz w:val="28"/>
          <w:szCs w:val="28"/>
        </w:rPr>
        <w:t>次，</w:t>
      </w:r>
      <w:r w:rsidR="00B06F9A" w:rsidRPr="00B06F9A">
        <w:rPr>
          <w:rFonts w:ascii="標楷體" w:eastAsia="標楷體" w:hAnsi="標楷體" w:hint="eastAsia"/>
          <w:bCs/>
          <w:sz w:val="28"/>
          <w:szCs w:val="28"/>
        </w:rPr>
        <w:t>違規</w:t>
      </w:r>
      <w:r w:rsidR="00B06F9A" w:rsidRPr="00B06F9A">
        <w:rPr>
          <w:rFonts w:ascii="標楷體" w:eastAsia="標楷體" w:hAnsi="標楷體"/>
          <w:bCs/>
          <w:sz w:val="28"/>
          <w:szCs w:val="28"/>
        </w:rPr>
        <w:t>學生</w:t>
      </w:r>
      <w:r w:rsidR="00A17E09">
        <w:rPr>
          <w:rFonts w:ascii="標楷體" w:eastAsia="標楷體" w:hAnsi="標楷體"/>
          <w:bCs/>
          <w:sz w:val="28"/>
          <w:szCs w:val="28"/>
        </w:rPr>
        <w:t>2</w:t>
      </w:r>
      <w:r w:rsidR="00B06F9A" w:rsidRPr="00B06F9A">
        <w:rPr>
          <w:rFonts w:ascii="標楷體" w:eastAsia="標楷體" w:hAnsi="標楷體"/>
          <w:bCs/>
          <w:sz w:val="28"/>
          <w:szCs w:val="28"/>
        </w:rPr>
        <w:t>人</w:t>
      </w:r>
      <w:r w:rsidR="00B06F9A" w:rsidRPr="00B06F9A">
        <w:rPr>
          <w:rFonts w:ascii="標楷體" w:eastAsia="標楷體" w:hAnsi="標楷體" w:hint="eastAsia"/>
          <w:bCs/>
          <w:sz w:val="28"/>
          <w:szCs w:val="28"/>
        </w:rPr>
        <w:t>（詳如下表）</w:t>
      </w:r>
      <w:r w:rsidR="00B06F9A" w:rsidRPr="00B06F9A">
        <w:rPr>
          <w:rFonts w:ascii="標楷體" w:eastAsia="標楷體" w:hAnsi="標楷體"/>
          <w:bCs/>
          <w:sz w:val="28"/>
          <w:szCs w:val="28"/>
        </w:rPr>
        <w:t>。</w:t>
      </w:r>
    </w:p>
    <w:tbl>
      <w:tblPr>
        <w:tblpPr w:leftFromText="181" w:rightFromText="181" w:vertAnchor="text" w:horzAnchor="margin" w:tblpXSpec="center" w:tblpY="87"/>
        <w:tblOverlap w:val="neve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3"/>
        <w:gridCol w:w="820"/>
        <w:gridCol w:w="820"/>
        <w:gridCol w:w="820"/>
        <w:gridCol w:w="820"/>
        <w:gridCol w:w="820"/>
        <w:gridCol w:w="820"/>
        <w:gridCol w:w="820"/>
        <w:gridCol w:w="820"/>
        <w:gridCol w:w="820"/>
      </w:tblGrid>
      <w:tr w:rsidR="00B06F9A" w:rsidRPr="00B06F9A" w:rsidTr="00FC19ED">
        <w:trPr>
          <w:trHeight w:val="360"/>
        </w:trPr>
        <w:tc>
          <w:tcPr>
            <w:tcW w:w="8553" w:type="dxa"/>
            <w:gridSpan w:val="10"/>
          </w:tcPr>
          <w:p w:rsidR="00B06F9A" w:rsidRPr="00B06F9A" w:rsidRDefault="00B06F9A" w:rsidP="00A17E09">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澎湖縣校外會第</w:t>
            </w:r>
            <w:r w:rsidR="00A17E09">
              <w:rPr>
                <w:rFonts w:ascii="標楷體" w:eastAsia="標楷體" w:hAnsi="標楷體"/>
              </w:rPr>
              <w:t>2</w:t>
            </w:r>
            <w:r w:rsidRPr="00B06F9A">
              <w:rPr>
                <w:rFonts w:ascii="標楷體" w:eastAsia="標楷體" w:hAnsi="標楷體" w:hint="eastAsia"/>
              </w:rPr>
              <w:t>分會</w:t>
            </w:r>
            <w:proofErr w:type="gramStart"/>
            <w:r w:rsidR="00A17E09">
              <w:rPr>
                <w:rFonts w:ascii="標楷體" w:eastAsia="標楷體" w:hAnsi="標楷體" w:hint="eastAsia"/>
              </w:rPr>
              <w:t>11</w:t>
            </w:r>
            <w:r w:rsidR="00A17E09">
              <w:rPr>
                <w:rFonts w:ascii="標楷體" w:eastAsia="標楷體" w:hAnsi="標楷體"/>
              </w:rPr>
              <w:t>3</w:t>
            </w:r>
            <w:proofErr w:type="gramEnd"/>
            <w:r w:rsidRPr="00B06F9A">
              <w:rPr>
                <w:rFonts w:ascii="標楷體" w:eastAsia="標楷體" w:hAnsi="標楷體" w:hint="eastAsia"/>
              </w:rPr>
              <w:t>年度</w:t>
            </w:r>
            <w:proofErr w:type="gramStart"/>
            <w:r w:rsidRPr="00B06F9A">
              <w:rPr>
                <w:rFonts w:ascii="標楷體" w:eastAsia="標楷體" w:hAnsi="標楷體" w:hint="eastAsia"/>
              </w:rPr>
              <w:t>校外聯巡執行</w:t>
            </w:r>
            <w:proofErr w:type="gramEnd"/>
            <w:r w:rsidRPr="00B06F9A">
              <w:rPr>
                <w:rFonts w:ascii="標楷體" w:eastAsia="標楷體" w:hAnsi="標楷體" w:hint="eastAsia"/>
              </w:rPr>
              <w:t>成效表</w:t>
            </w:r>
            <w:r w:rsidRPr="00B06F9A">
              <w:rPr>
                <w:rFonts w:ascii="標楷體" w:eastAsia="標楷體" w:hAnsi="標楷體" w:hint="eastAsia"/>
                <w:spacing w:val="-20"/>
                <w:w w:val="90"/>
              </w:rPr>
              <w:t>（</w:t>
            </w:r>
            <w:r w:rsidR="00A17E09">
              <w:rPr>
                <w:rFonts w:ascii="標楷體" w:eastAsia="標楷體" w:hAnsi="標楷體" w:hint="eastAsia"/>
                <w:spacing w:val="-20"/>
                <w:w w:val="90"/>
              </w:rPr>
              <w:t>11</w:t>
            </w:r>
            <w:r w:rsidR="00A17E09">
              <w:rPr>
                <w:rFonts w:ascii="標楷體" w:eastAsia="標楷體" w:hAnsi="標楷體"/>
                <w:spacing w:val="-20"/>
                <w:w w:val="90"/>
              </w:rPr>
              <w:t>3</w:t>
            </w:r>
            <w:r w:rsidRPr="00B06F9A">
              <w:rPr>
                <w:rFonts w:ascii="標楷體" w:eastAsia="標楷體" w:hAnsi="標楷體" w:hint="eastAsia"/>
                <w:spacing w:val="-20"/>
                <w:w w:val="90"/>
              </w:rPr>
              <w:t>年1月1日至</w:t>
            </w:r>
            <w:r w:rsidR="00A17E09">
              <w:rPr>
                <w:rFonts w:ascii="標楷體" w:eastAsia="標楷體" w:hAnsi="標楷體"/>
                <w:spacing w:val="-20"/>
                <w:w w:val="90"/>
              </w:rPr>
              <w:t>5</w:t>
            </w:r>
            <w:r w:rsidRPr="00B06F9A">
              <w:rPr>
                <w:rFonts w:ascii="標楷體" w:eastAsia="標楷體" w:hAnsi="標楷體" w:hint="eastAsia"/>
                <w:spacing w:val="-20"/>
                <w:w w:val="90"/>
              </w:rPr>
              <w:t>月30日）</w:t>
            </w:r>
          </w:p>
        </w:tc>
      </w:tr>
      <w:tr w:rsidR="00B06F9A" w:rsidRPr="00B06F9A" w:rsidTr="00FC19ED">
        <w:trPr>
          <w:trHeight w:val="825"/>
        </w:trPr>
        <w:tc>
          <w:tcPr>
            <w:tcW w:w="1173" w:type="dxa"/>
            <w:vAlign w:val="center"/>
          </w:tcPr>
          <w:p w:rsidR="00B06F9A" w:rsidRPr="00B06F9A" w:rsidRDefault="00B06F9A" w:rsidP="00B06F9A">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違規</w:t>
            </w:r>
          </w:p>
          <w:p w:rsidR="00B06F9A" w:rsidRPr="00B06F9A" w:rsidRDefault="00B06F9A" w:rsidP="00B06F9A">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事項</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hint="eastAsia"/>
              </w:rPr>
              <w:t>涉入不正當場所</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藥物</w:t>
            </w:r>
          </w:p>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濫用</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吃檳榔吸菸</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無照駕駛</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涉暴力或違法事件</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喝酒</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深夜逗留遊樂場所或遊蕩</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其他</w:t>
            </w:r>
          </w:p>
        </w:tc>
        <w:tc>
          <w:tcPr>
            <w:tcW w:w="820" w:type="dxa"/>
            <w:vAlign w:val="center"/>
          </w:tcPr>
          <w:p w:rsidR="00B06F9A" w:rsidRPr="00B06F9A" w:rsidRDefault="00B06F9A" w:rsidP="00B06F9A">
            <w:pPr>
              <w:adjustRightInd w:val="0"/>
              <w:snapToGrid w:val="0"/>
              <w:spacing w:line="300" w:lineRule="auto"/>
              <w:jc w:val="both"/>
              <w:rPr>
                <w:rFonts w:ascii="標楷體" w:eastAsia="標楷體" w:hAnsi="標楷體"/>
              </w:rPr>
            </w:pPr>
            <w:r w:rsidRPr="00B06F9A">
              <w:rPr>
                <w:rFonts w:ascii="標楷體" w:eastAsia="標楷體" w:hAnsi="標楷體" w:hint="eastAsia"/>
              </w:rPr>
              <w:t>合計</w:t>
            </w:r>
          </w:p>
        </w:tc>
      </w:tr>
      <w:tr w:rsidR="00B06F9A" w:rsidRPr="00B06F9A" w:rsidTr="00FC19ED">
        <w:trPr>
          <w:trHeight w:val="465"/>
        </w:trPr>
        <w:tc>
          <w:tcPr>
            <w:tcW w:w="1173" w:type="dxa"/>
            <w:vAlign w:val="center"/>
          </w:tcPr>
          <w:p w:rsidR="00B06F9A" w:rsidRPr="00B06F9A" w:rsidRDefault="00B06F9A" w:rsidP="00B06F9A">
            <w:pPr>
              <w:adjustRightInd w:val="0"/>
              <w:snapToGrid w:val="0"/>
              <w:spacing w:line="300" w:lineRule="auto"/>
              <w:ind w:left="120" w:hangingChars="50" w:hanging="120"/>
              <w:jc w:val="center"/>
              <w:rPr>
                <w:rFonts w:ascii="標楷體" w:eastAsia="標楷體" w:hAnsi="標楷體"/>
                <w:color w:val="000000"/>
              </w:rPr>
            </w:pPr>
            <w:r w:rsidRPr="00B06F9A">
              <w:rPr>
                <w:rFonts w:ascii="標楷體" w:eastAsia="標楷體" w:hAnsi="標楷體" w:hint="eastAsia"/>
                <w:color w:val="000000"/>
              </w:rPr>
              <w:t>高中職</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A17E09" w:rsidP="00B06F9A">
            <w:pPr>
              <w:adjustRightInd w:val="0"/>
              <w:snapToGrid w:val="0"/>
              <w:spacing w:line="300" w:lineRule="auto"/>
              <w:jc w:val="center"/>
              <w:rPr>
                <w:rFonts w:ascii="標楷體" w:eastAsia="標楷體" w:hAnsi="標楷體"/>
              </w:rPr>
            </w:pPr>
            <w:r>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2</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A17E09" w:rsidP="00B06F9A">
            <w:pPr>
              <w:adjustRightInd w:val="0"/>
              <w:snapToGrid w:val="0"/>
              <w:spacing w:line="300" w:lineRule="auto"/>
              <w:jc w:val="center"/>
              <w:rPr>
                <w:rFonts w:ascii="標楷體" w:eastAsia="標楷體" w:hAnsi="標楷體"/>
              </w:rPr>
            </w:pPr>
            <w:r>
              <w:rPr>
                <w:rFonts w:ascii="標楷體" w:eastAsia="標楷體" w:hAnsi="標楷體"/>
              </w:rPr>
              <w:t>2</w:t>
            </w:r>
          </w:p>
        </w:tc>
      </w:tr>
      <w:tr w:rsidR="00B06F9A" w:rsidRPr="00B06F9A" w:rsidTr="00FC19ED">
        <w:trPr>
          <w:trHeight w:val="540"/>
        </w:trPr>
        <w:tc>
          <w:tcPr>
            <w:tcW w:w="1173" w:type="dxa"/>
            <w:vAlign w:val="center"/>
          </w:tcPr>
          <w:p w:rsidR="00B06F9A" w:rsidRPr="00B06F9A" w:rsidRDefault="00B06F9A" w:rsidP="00B06F9A">
            <w:pPr>
              <w:adjustRightInd w:val="0"/>
              <w:snapToGrid w:val="0"/>
              <w:spacing w:line="300" w:lineRule="auto"/>
              <w:ind w:left="120" w:hangingChars="50" w:hanging="120"/>
              <w:jc w:val="center"/>
              <w:rPr>
                <w:rFonts w:ascii="標楷體" w:eastAsia="標楷體" w:hAnsi="標楷體"/>
                <w:color w:val="000000"/>
              </w:rPr>
            </w:pPr>
            <w:r w:rsidRPr="00B06F9A">
              <w:rPr>
                <w:rFonts w:ascii="標楷體" w:eastAsia="標楷體" w:hAnsi="標楷體" w:hint="eastAsia"/>
                <w:color w:val="000000"/>
              </w:rPr>
              <w:t>國中小</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r>
      <w:tr w:rsidR="00B06F9A" w:rsidRPr="00B06F9A" w:rsidTr="00FC19ED">
        <w:trPr>
          <w:trHeight w:val="221"/>
        </w:trPr>
        <w:tc>
          <w:tcPr>
            <w:tcW w:w="1173"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小計</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A17E09" w:rsidP="00B06F9A">
            <w:pPr>
              <w:adjustRightInd w:val="0"/>
              <w:snapToGrid w:val="0"/>
              <w:spacing w:line="300" w:lineRule="auto"/>
              <w:jc w:val="center"/>
              <w:rPr>
                <w:rFonts w:ascii="標楷體" w:eastAsia="標楷體" w:hAnsi="標楷體"/>
              </w:rPr>
            </w:pPr>
            <w:r>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2</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rPr>
              <w:t>0</w:t>
            </w:r>
          </w:p>
        </w:tc>
        <w:tc>
          <w:tcPr>
            <w:tcW w:w="820" w:type="dxa"/>
            <w:vAlign w:val="center"/>
          </w:tcPr>
          <w:p w:rsidR="00B06F9A" w:rsidRPr="00B06F9A" w:rsidRDefault="00A17E09" w:rsidP="00B06F9A">
            <w:pPr>
              <w:adjustRightInd w:val="0"/>
              <w:snapToGrid w:val="0"/>
              <w:spacing w:line="300" w:lineRule="auto"/>
              <w:jc w:val="center"/>
              <w:rPr>
                <w:rFonts w:ascii="標楷體" w:eastAsia="標楷體" w:hAnsi="標楷體"/>
              </w:rPr>
            </w:pPr>
            <w:r>
              <w:rPr>
                <w:rFonts w:ascii="標楷體" w:eastAsia="標楷體" w:hAnsi="標楷體"/>
              </w:rPr>
              <w:t>2</w:t>
            </w:r>
          </w:p>
        </w:tc>
      </w:tr>
    </w:tbl>
    <w:p w:rsidR="00B06F9A" w:rsidRPr="00B06F9A" w:rsidRDefault="00B06F9A" w:rsidP="00B06F9A">
      <w:pPr>
        <w:tabs>
          <w:tab w:val="left" w:pos="1080"/>
        </w:tabs>
        <w:adjustRightInd w:val="0"/>
        <w:snapToGrid w:val="0"/>
        <w:spacing w:line="300" w:lineRule="auto"/>
        <w:ind w:firstLineChars="101" w:firstLine="283"/>
        <w:jc w:val="both"/>
        <w:rPr>
          <w:rFonts w:ascii="標楷體" w:eastAsia="標楷體" w:hAnsi="標楷體"/>
          <w:sz w:val="28"/>
          <w:szCs w:val="28"/>
        </w:rPr>
      </w:pPr>
      <w:r w:rsidRPr="00B06F9A">
        <w:rPr>
          <w:rFonts w:ascii="標楷體" w:eastAsia="標楷體" w:hAnsi="標楷體"/>
          <w:sz w:val="28"/>
          <w:szCs w:val="28"/>
        </w:rPr>
        <w:t>二</w:t>
      </w:r>
      <w:r w:rsidRPr="00B06F9A">
        <w:rPr>
          <w:rFonts w:ascii="標楷體" w:eastAsia="標楷體" w:hAnsi="標楷體" w:hint="eastAsia"/>
          <w:sz w:val="28"/>
          <w:szCs w:val="28"/>
        </w:rPr>
        <w:t>、</w:t>
      </w:r>
      <w:r w:rsidR="00A17E09">
        <w:rPr>
          <w:rFonts w:ascii="標楷體" w:eastAsia="標楷體" w:hAnsi="標楷體"/>
          <w:sz w:val="28"/>
          <w:szCs w:val="28"/>
        </w:rPr>
        <w:t>春風專案</w:t>
      </w:r>
    </w:p>
    <w:p w:rsidR="00B06F9A" w:rsidRPr="00B06F9A" w:rsidRDefault="00B06F9A" w:rsidP="00B06F9A">
      <w:pPr>
        <w:adjustRightInd w:val="0"/>
        <w:snapToGrid w:val="0"/>
        <w:spacing w:line="300" w:lineRule="auto"/>
        <w:ind w:leftChars="176" w:left="988" w:hangingChars="202" w:hanging="566"/>
        <w:jc w:val="both"/>
        <w:rPr>
          <w:rFonts w:ascii="標楷體" w:eastAsia="標楷體" w:hAnsi="標楷體"/>
          <w:sz w:val="28"/>
          <w:szCs w:val="28"/>
        </w:rPr>
      </w:pPr>
      <w:r w:rsidRPr="00B06F9A">
        <w:rPr>
          <w:rFonts w:ascii="標楷體" w:eastAsia="標楷體" w:hAnsi="標楷體" w:hint="eastAsia"/>
          <w:sz w:val="28"/>
          <w:szCs w:val="28"/>
        </w:rPr>
        <w:t>(</w:t>
      </w:r>
      <w:proofErr w:type="gramStart"/>
      <w:r w:rsidRPr="00B06F9A">
        <w:rPr>
          <w:rFonts w:ascii="標楷體" w:eastAsia="標楷體" w:hAnsi="標楷體" w:hint="eastAsia"/>
          <w:sz w:val="28"/>
          <w:szCs w:val="28"/>
        </w:rPr>
        <w:t>一</w:t>
      </w:r>
      <w:proofErr w:type="gramEnd"/>
      <w:r w:rsidRPr="00B06F9A">
        <w:rPr>
          <w:rFonts w:ascii="標楷體" w:eastAsia="標楷體" w:hAnsi="標楷體" w:hint="eastAsia"/>
          <w:sz w:val="28"/>
          <w:szCs w:val="28"/>
        </w:rPr>
        <w:t>)</w:t>
      </w:r>
      <w:r w:rsidRPr="00B06F9A">
        <w:rPr>
          <w:rFonts w:ascii="標楷體" w:eastAsia="標楷體" w:hAnsi="標楷體"/>
          <w:sz w:val="28"/>
          <w:szCs w:val="28"/>
        </w:rPr>
        <w:t>為減少青少年深夜在外遊蕩衍生各種事端，編組軍訓同仁</w:t>
      </w:r>
      <w:proofErr w:type="gramStart"/>
      <w:r w:rsidR="00A17E09">
        <w:rPr>
          <w:rFonts w:ascii="標楷體" w:eastAsia="標楷體" w:hAnsi="標楷體" w:hint="eastAsia"/>
          <w:sz w:val="28"/>
          <w:szCs w:val="28"/>
        </w:rPr>
        <w:t>及學創</w:t>
      </w:r>
      <w:r w:rsidR="00A17E09" w:rsidRPr="00FC19ED">
        <w:rPr>
          <w:rFonts w:ascii="標楷體" w:eastAsia="標楷體" w:hAnsi="標楷體" w:hint="eastAsia"/>
          <w:sz w:val="28"/>
          <w:szCs w:val="28"/>
        </w:rPr>
        <w:t>人員</w:t>
      </w:r>
      <w:proofErr w:type="gramEnd"/>
      <w:r w:rsidRPr="00B06F9A">
        <w:rPr>
          <w:rFonts w:ascii="標楷體" w:eastAsia="標楷體" w:hAnsi="標楷體"/>
          <w:sz w:val="28"/>
          <w:szCs w:val="28"/>
        </w:rPr>
        <w:t>配合警方排定</w:t>
      </w:r>
      <w:proofErr w:type="gramStart"/>
      <w:r w:rsidRPr="00B06F9A">
        <w:rPr>
          <w:rFonts w:ascii="標楷體" w:eastAsia="標楷體" w:hAnsi="標楷體"/>
          <w:sz w:val="28"/>
          <w:szCs w:val="28"/>
        </w:rPr>
        <w:t>時程至所屬</w:t>
      </w:r>
      <w:proofErr w:type="gramEnd"/>
      <w:r w:rsidRPr="00B06F9A">
        <w:rPr>
          <w:rFonts w:ascii="標楷體" w:eastAsia="標楷體" w:hAnsi="標楷體"/>
          <w:sz w:val="28"/>
          <w:szCs w:val="28"/>
        </w:rPr>
        <w:t>分會不良場所實施春風專案，</w:t>
      </w:r>
      <w:proofErr w:type="gramStart"/>
      <w:r w:rsidRPr="00B06F9A">
        <w:rPr>
          <w:rFonts w:ascii="標楷體" w:eastAsia="標楷體" w:hAnsi="標楷體"/>
          <w:sz w:val="28"/>
          <w:szCs w:val="28"/>
        </w:rPr>
        <w:t>採</w:t>
      </w:r>
      <w:proofErr w:type="gramEnd"/>
      <w:r w:rsidRPr="00B06F9A">
        <w:rPr>
          <w:rFonts w:ascii="標楷體" w:eastAsia="標楷體" w:hAnsi="標楷體"/>
          <w:sz w:val="28"/>
          <w:szCs w:val="28"/>
        </w:rPr>
        <w:t>柔性勸導方式，促使深夜在外遊蕩之青少年儘快返家。</w:t>
      </w:r>
    </w:p>
    <w:p w:rsidR="00B06F9A" w:rsidRPr="00B06F9A" w:rsidRDefault="00B06F9A" w:rsidP="00B06F9A">
      <w:pPr>
        <w:adjustRightInd w:val="0"/>
        <w:snapToGrid w:val="0"/>
        <w:spacing w:line="300" w:lineRule="auto"/>
        <w:ind w:leftChars="176" w:left="988" w:hangingChars="202" w:hanging="566"/>
        <w:jc w:val="both"/>
        <w:rPr>
          <w:rFonts w:ascii="標楷體" w:eastAsia="標楷體" w:hAnsi="標楷體"/>
          <w:sz w:val="28"/>
          <w:szCs w:val="28"/>
        </w:rPr>
      </w:pPr>
      <w:r w:rsidRPr="00B06F9A">
        <w:rPr>
          <w:rFonts w:ascii="標楷體" w:eastAsia="標楷體" w:hAnsi="標楷體" w:hint="eastAsia"/>
          <w:sz w:val="28"/>
          <w:szCs w:val="28"/>
        </w:rPr>
        <w:t>(二)112</w:t>
      </w:r>
      <w:r w:rsidRPr="00B06F9A">
        <w:rPr>
          <w:rFonts w:ascii="標楷體" w:eastAsia="標楷體" w:hAnsi="標楷體"/>
          <w:sz w:val="28"/>
          <w:szCs w:val="28"/>
        </w:rPr>
        <w:t>年1至</w:t>
      </w:r>
      <w:r w:rsidRPr="00B06F9A">
        <w:rPr>
          <w:rFonts w:ascii="標楷體" w:eastAsia="標楷體" w:hAnsi="標楷體" w:hint="eastAsia"/>
          <w:sz w:val="28"/>
          <w:szCs w:val="28"/>
        </w:rPr>
        <w:t>4</w:t>
      </w:r>
      <w:r w:rsidRPr="00B06F9A">
        <w:rPr>
          <w:rFonts w:ascii="標楷體" w:eastAsia="標楷體" w:hAnsi="標楷體"/>
          <w:sz w:val="28"/>
          <w:szCs w:val="28"/>
        </w:rPr>
        <w:t>月</w:t>
      </w:r>
      <w:r w:rsidRPr="00B06F9A">
        <w:rPr>
          <w:rFonts w:ascii="標楷體" w:eastAsia="標楷體" w:hAnsi="標楷體" w:hint="eastAsia"/>
          <w:sz w:val="28"/>
          <w:szCs w:val="28"/>
        </w:rPr>
        <w:t>30日</w:t>
      </w:r>
      <w:r w:rsidRPr="00B06F9A">
        <w:rPr>
          <w:rFonts w:ascii="標楷體" w:eastAsia="標楷體" w:hAnsi="標楷體"/>
          <w:sz w:val="28"/>
          <w:szCs w:val="28"/>
        </w:rPr>
        <w:t>本</w:t>
      </w:r>
      <w:r w:rsidRPr="00B06F9A">
        <w:rPr>
          <w:rFonts w:ascii="標楷體" w:eastAsia="標楷體" w:hAnsi="標楷體" w:hint="eastAsia"/>
          <w:sz w:val="28"/>
          <w:szCs w:val="28"/>
        </w:rPr>
        <w:t>分</w:t>
      </w:r>
      <w:r w:rsidRPr="00B06F9A">
        <w:rPr>
          <w:rFonts w:ascii="標楷體" w:eastAsia="標楷體" w:hAnsi="標楷體"/>
          <w:sz w:val="28"/>
          <w:szCs w:val="28"/>
        </w:rPr>
        <w:t>會配合</w:t>
      </w:r>
      <w:r w:rsidRPr="00B06F9A">
        <w:rPr>
          <w:rFonts w:ascii="標楷體" w:eastAsia="標楷體" w:hAnsi="標楷體" w:hint="eastAsia"/>
          <w:sz w:val="28"/>
          <w:szCs w:val="28"/>
        </w:rPr>
        <w:t>少年隊</w:t>
      </w:r>
      <w:r w:rsidRPr="00B06F9A">
        <w:rPr>
          <w:rFonts w:ascii="標楷體" w:eastAsia="標楷體" w:hAnsi="標楷體"/>
          <w:sz w:val="28"/>
          <w:szCs w:val="28"/>
        </w:rPr>
        <w:t>實施春風專案共計</w:t>
      </w:r>
      <w:r w:rsidR="00A17E09">
        <w:rPr>
          <w:rFonts w:ascii="標楷體" w:eastAsia="標楷體" w:hAnsi="標楷體"/>
          <w:sz w:val="28"/>
          <w:szCs w:val="28"/>
        </w:rPr>
        <w:t>10</w:t>
      </w:r>
      <w:r w:rsidRPr="00B06F9A">
        <w:rPr>
          <w:rFonts w:ascii="標楷體" w:eastAsia="標楷體" w:hAnsi="標楷體" w:hint="eastAsia"/>
          <w:sz w:val="28"/>
          <w:szCs w:val="28"/>
        </w:rPr>
        <w:t>場</w:t>
      </w:r>
      <w:r w:rsidRPr="00B06F9A">
        <w:rPr>
          <w:rFonts w:ascii="標楷體" w:eastAsia="標楷體" w:hAnsi="標楷體"/>
          <w:sz w:val="28"/>
          <w:szCs w:val="28"/>
        </w:rPr>
        <w:t>次、派遣</w:t>
      </w:r>
      <w:r w:rsidR="00A17E09">
        <w:rPr>
          <w:rFonts w:ascii="標楷體" w:eastAsia="標楷體" w:hAnsi="標楷體"/>
          <w:sz w:val="28"/>
          <w:szCs w:val="28"/>
        </w:rPr>
        <w:t>30</w:t>
      </w:r>
      <w:r w:rsidRPr="00B06F9A">
        <w:rPr>
          <w:rFonts w:ascii="標楷體" w:eastAsia="標楷體" w:hAnsi="標楷體"/>
          <w:sz w:val="28"/>
          <w:szCs w:val="28"/>
        </w:rPr>
        <w:t>人次、勸導登記學生共計</w:t>
      </w:r>
      <w:r w:rsidRPr="00B06F9A">
        <w:rPr>
          <w:rFonts w:ascii="標楷體" w:eastAsia="標楷體" w:hAnsi="標楷體" w:hint="eastAsia"/>
          <w:sz w:val="28"/>
          <w:szCs w:val="28"/>
        </w:rPr>
        <w:t>0</w:t>
      </w:r>
      <w:r w:rsidRPr="00B06F9A">
        <w:rPr>
          <w:rFonts w:ascii="標楷體" w:eastAsia="標楷體" w:hAnsi="標楷體"/>
          <w:sz w:val="28"/>
          <w:szCs w:val="28"/>
        </w:rPr>
        <w:t>員。</w:t>
      </w:r>
    </w:p>
    <w:tbl>
      <w:tblPr>
        <w:tblpPr w:leftFromText="181" w:rightFromText="181" w:vertAnchor="text" w:horzAnchor="margin" w:tblpXSpec="center" w:tblpY="65"/>
        <w:tblOverlap w:val="neve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3"/>
        <w:gridCol w:w="820"/>
        <w:gridCol w:w="820"/>
        <w:gridCol w:w="820"/>
        <w:gridCol w:w="820"/>
        <w:gridCol w:w="820"/>
        <w:gridCol w:w="820"/>
        <w:gridCol w:w="820"/>
        <w:gridCol w:w="820"/>
        <w:gridCol w:w="820"/>
      </w:tblGrid>
      <w:tr w:rsidR="00B06F9A" w:rsidRPr="00B06F9A" w:rsidTr="00CB6857">
        <w:trPr>
          <w:trHeight w:val="699"/>
        </w:trPr>
        <w:tc>
          <w:tcPr>
            <w:tcW w:w="8553" w:type="dxa"/>
            <w:gridSpan w:val="10"/>
          </w:tcPr>
          <w:p w:rsidR="00B06F9A" w:rsidRPr="00B06F9A" w:rsidRDefault="00B06F9A" w:rsidP="00CB6857">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澎湖縣校外會第</w:t>
            </w:r>
            <w:r w:rsidR="00CB6857">
              <w:rPr>
                <w:rFonts w:ascii="標楷體" w:eastAsia="標楷體" w:hAnsi="標楷體"/>
              </w:rPr>
              <w:t>2</w:t>
            </w:r>
            <w:r w:rsidRPr="00B06F9A">
              <w:rPr>
                <w:rFonts w:ascii="標楷體" w:eastAsia="標楷體" w:hAnsi="標楷體" w:hint="eastAsia"/>
              </w:rPr>
              <w:t>分會</w:t>
            </w:r>
            <w:proofErr w:type="gramStart"/>
            <w:r w:rsidR="00CB6857">
              <w:rPr>
                <w:rFonts w:ascii="標楷體" w:eastAsia="標楷體" w:hAnsi="標楷體" w:hint="eastAsia"/>
              </w:rPr>
              <w:t>11</w:t>
            </w:r>
            <w:r w:rsidR="00CB6857">
              <w:rPr>
                <w:rFonts w:ascii="標楷體" w:eastAsia="標楷體" w:hAnsi="標楷體"/>
              </w:rPr>
              <w:t>3</w:t>
            </w:r>
            <w:proofErr w:type="gramEnd"/>
            <w:r w:rsidRPr="00B06F9A">
              <w:rPr>
                <w:rFonts w:ascii="標楷體" w:eastAsia="標楷體" w:hAnsi="標楷體" w:hint="eastAsia"/>
              </w:rPr>
              <w:t>年度春風專案執行成效表</w:t>
            </w:r>
            <w:r w:rsidRPr="00B06F9A">
              <w:rPr>
                <w:rFonts w:ascii="標楷體" w:eastAsia="標楷體" w:hAnsi="標楷體" w:hint="eastAsia"/>
                <w:spacing w:val="-20"/>
                <w:w w:val="90"/>
              </w:rPr>
              <w:t>（</w:t>
            </w:r>
            <w:r w:rsidR="00A17E09">
              <w:rPr>
                <w:rFonts w:ascii="標楷體" w:eastAsia="標楷體" w:hAnsi="標楷體" w:hint="eastAsia"/>
                <w:spacing w:val="-20"/>
                <w:w w:val="90"/>
              </w:rPr>
              <w:t>11</w:t>
            </w:r>
            <w:r w:rsidR="00A17E09">
              <w:rPr>
                <w:rFonts w:ascii="標楷體" w:eastAsia="標楷體" w:hAnsi="標楷體"/>
                <w:spacing w:val="-20"/>
                <w:w w:val="90"/>
              </w:rPr>
              <w:t>3</w:t>
            </w:r>
            <w:r w:rsidRPr="00B06F9A">
              <w:rPr>
                <w:rFonts w:ascii="標楷體" w:eastAsia="標楷體" w:hAnsi="標楷體" w:hint="eastAsia"/>
                <w:spacing w:val="-20"/>
                <w:w w:val="90"/>
              </w:rPr>
              <w:t>年1月1日至</w:t>
            </w:r>
            <w:r w:rsidR="00A17E09">
              <w:rPr>
                <w:rFonts w:ascii="標楷體" w:eastAsia="標楷體" w:hAnsi="標楷體"/>
                <w:spacing w:val="-20"/>
                <w:w w:val="90"/>
              </w:rPr>
              <w:t>5</w:t>
            </w:r>
            <w:r w:rsidRPr="00B06F9A">
              <w:rPr>
                <w:rFonts w:ascii="標楷體" w:eastAsia="標楷體" w:hAnsi="標楷體" w:hint="eastAsia"/>
                <w:spacing w:val="-20"/>
                <w:w w:val="90"/>
              </w:rPr>
              <w:t>月30日）</w:t>
            </w:r>
          </w:p>
        </w:tc>
      </w:tr>
      <w:tr w:rsidR="00B06F9A" w:rsidRPr="00B06F9A" w:rsidTr="00FC19ED">
        <w:trPr>
          <w:trHeight w:val="825"/>
        </w:trPr>
        <w:tc>
          <w:tcPr>
            <w:tcW w:w="1173" w:type="dxa"/>
            <w:vAlign w:val="center"/>
          </w:tcPr>
          <w:p w:rsidR="00B06F9A" w:rsidRPr="00B06F9A" w:rsidRDefault="00B06F9A" w:rsidP="00B06F9A">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違規</w:t>
            </w:r>
          </w:p>
          <w:p w:rsidR="00B06F9A" w:rsidRPr="00B06F9A" w:rsidRDefault="00B06F9A" w:rsidP="00B06F9A">
            <w:pPr>
              <w:adjustRightInd w:val="0"/>
              <w:snapToGrid w:val="0"/>
              <w:spacing w:line="300" w:lineRule="auto"/>
              <w:ind w:leftChars="11" w:left="50" w:hangingChars="10" w:hanging="24"/>
              <w:jc w:val="center"/>
              <w:rPr>
                <w:rFonts w:ascii="標楷體" w:eastAsia="標楷體" w:hAnsi="標楷體"/>
              </w:rPr>
            </w:pPr>
            <w:r w:rsidRPr="00B06F9A">
              <w:rPr>
                <w:rFonts w:ascii="標楷體" w:eastAsia="標楷體" w:hAnsi="標楷體" w:hint="eastAsia"/>
              </w:rPr>
              <w:t>事項</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涉入不正當場所</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深夜</w:t>
            </w:r>
          </w:p>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遊蕩</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吃檳榔吸菸</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無照</w:t>
            </w:r>
          </w:p>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駕駛</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涉暴力或違法事件</w:t>
            </w:r>
          </w:p>
        </w:tc>
        <w:tc>
          <w:tcPr>
            <w:tcW w:w="820" w:type="dxa"/>
            <w:vAlign w:val="center"/>
          </w:tcPr>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妨害</w:t>
            </w:r>
          </w:p>
          <w:p w:rsidR="00B06F9A" w:rsidRPr="00B06F9A" w:rsidRDefault="00B06F9A" w:rsidP="00B06F9A">
            <w:pPr>
              <w:adjustRightInd w:val="0"/>
              <w:snapToGrid w:val="0"/>
              <w:spacing w:line="300" w:lineRule="auto"/>
              <w:jc w:val="distribute"/>
              <w:rPr>
                <w:rFonts w:ascii="標楷體" w:eastAsia="標楷體" w:hAnsi="標楷體"/>
              </w:rPr>
            </w:pPr>
            <w:r w:rsidRPr="00B06F9A">
              <w:rPr>
                <w:rFonts w:ascii="標楷體" w:eastAsia="標楷體" w:hAnsi="標楷體" w:hint="eastAsia"/>
              </w:rPr>
              <w:t>秩序</w:t>
            </w:r>
          </w:p>
        </w:tc>
        <w:tc>
          <w:tcPr>
            <w:tcW w:w="820" w:type="dxa"/>
            <w:textDirection w:val="tbRlV"/>
            <w:vAlign w:val="center"/>
          </w:tcPr>
          <w:p w:rsidR="00B06F9A" w:rsidRPr="00B06F9A" w:rsidRDefault="00B06F9A" w:rsidP="00B06F9A">
            <w:pPr>
              <w:adjustRightInd w:val="0"/>
              <w:snapToGrid w:val="0"/>
              <w:spacing w:line="300" w:lineRule="auto"/>
              <w:ind w:left="113" w:right="113"/>
              <w:jc w:val="distribute"/>
              <w:rPr>
                <w:rFonts w:ascii="標楷體" w:eastAsia="標楷體" w:hAnsi="標楷體"/>
              </w:rPr>
            </w:pPr>
            <w:r w:rsidRPr="00B06F9A">
              <w:rPr>
                <w:rFonts w:ascii="標楷體" w:eastAsia="標楷體" w:hAnsi="標楷體" w:hint="eastAsia"/>
              </w:rPr>
              <w:t>逃學</w:t>
            </w:r>
          </w:p>
        </w:tc>
        <w:tc>
          <w:tcPr>
            <w:tcW w:w="820" w:type="dxa"/>
            <w:textDirection w:val="tbRlV"/>
            <w:vAlign w:val="center"/>
          </w:tcPr>
          <w:p w:rsidR="00B06F9A" w:rsidRPr="00B06F9A" w:rsidRDefault="00B06F9A" w:rsidP="00B06F9A">
            <w:pPr>
              <w:adjustRightInd w:val="0"/>
              <w:snapToGrid w:val="0"/>
              <w:spacing w:line="300" w:lineRule="auto"/>
              <w:ind w:left="113" w:right="113"/>
              <w:jc w:val="distribute"/>
              <w:rPr>
                <w:rFonts w:ascii="標楷體" w:eastAsia="標楷體" w:hAnsi="標楷體"/>
              </w:rPr>
            </w:pPr>
            <w:r w:rsidRPr="00B06F9A">
              <w:rPr>
                <w:rFonts w:ascii="標楷體" w:eastAsia="標楷體" w:hAnsi="標楷體" w:hint="eastAsia"/>
              </w:rPr>
              <w:t>飲酒</w:t>
            </w:r>
          </w:p>
        </w:tc>
        <w:tc>
          <w:tcPr>
            <w:tcW w:w="820" w:type="dxa"/>
            <w:textDirection w:val="tbRlV"/>
            <w:vAlign w:val="center"/>
          </w:tcPr>
          <w:p w:rsidR="00B06F9A" w:rsidRPr="00B06F9A" w:rsidRDefault="00B06F9A" w:rsidP="00B06F9A">
            <w:pPr>
              <w:adjustRightInd w:val="0"/>
              <w:snapToGrid w:val="0"/>
              <w:spacing w:line="300" w:lineRule="auto"/>
              <w:ind w:left="113" w:right="113"/>
              <w:jc w:val="distribute"/>
              <w:rPr>
                <w:rFonts w:ascii="標楷體" w:eastAsia="標楷體" w:hAnsi="標楷體"/>
              </w:rPr>
            </w:pPr>
            <w:r w:rsidRPr="00B06F9A">
              <w:rPr>
                <w:rFonts w:ascii="標楷體" w:eastAsia="標楷體" w:hAnsi="標楷體" w:hint="eastAsia"/>
              </w:rPr>
              <w:t>合計</w:t>
            </w:r>
          </w:p>
        </w:tc>
      </w:tr>
      <w:tr w:rsidR="00B06F9A" w:rsidRPr="00B06F9A" w:rsidTr="00FC19ED">
        <w:trPr>
          <w:trHeight w:val="480"/>
        </w:trPr>
        <w:tc>
          <w:tcPr>
            <w:tcW w:w="1173" w:type="dxa"/>
            <w:vAlign w:val="center"/>
          </w:tcPr>
          <w:p w:rsidR="00B06F9A" w:rsidRPr="00B06F9A" w:rsidRDefault="00B06F9A" w:rsidP="00B06F9A">
            <w:pPr>
              <w:adjustRightInd w:val="0"/>
              <w:snapToGrid w:val="0"/>
              <w:spacing w:line="300" w:lineRule="auto"/>
              <w:ind w:left="120" w:hangingChars="50" w:hanging="120"/>
              <w:jc w:val="center"/>
              <w:rPr>
                <w:rFonts w:ascii="標楷體" w:eastAsia="標楷體" w:hAnsi="標楷體"/>
              </w:rPr>
            </w:pPr>
            <w:r w:rsidRPr="00B06F9A">
              <w:rPr>
                <w:rFonts w:ascii="標楷體" w:eastAsia="標楷體" w:hAnsi="標楷體" w:hint="eastAsia"/>
              </w:rPr>
              <w:t>高中職</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r>
      <w:tr w:rsidR="00B06F9A" w:rsidRPr="00B06F9A" w:rsidTr="00FC19ED">
        <w:trPr>
          <w:trHeight w:val="480"/>
        </w:trPr>
        <w:tc>
          <w:tcPr>
            <w:tcW w:w="1173" w:type="dxa"/>
            <w:vAlign w:val="center"/>
          </w:tcPr>
          <w:p w:rsidR="00B06F9A" w:rsidRPr="00B06F9A" w:rsidRDefault="00B06F9A" w:rsidP="00B06F9A">
            <w:pPr>
              <w:adjustRightInd w:val="0"/>
              <w:snapToGrid w:val="0"/>
              <w:spacing w:line="300" w:lineRule="auto"/>
              <w:ind w:left="120" w:hangingChars="50" w:hanging="120"/>
              <w:jc w:val="center"/>
              <w:rPr>
                <w:rFonts w:ascii="標楷體" w:eastAsia="標楷體" w:hAnsi="標楷體"/>
              </w:rPr>
            </w:pPr>
            <w:r w:rsidRPr="00B06F9A">
              <w:rPr>
                <w:rFonts w:ascii="標楷體" w:eastAsia="標楷體" w:hAnsi="標楷體" w:hint="eastAsia"/>
              </w:rPr>
              <w:t>國中小</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r>
      <w:tr w:rsidR="00B06F9A" w:rsidRPr="00B06F9A" w:rsidTr="00FC19ED">
        <w:trPr>
          <w:trHeight w:val="480"/>
        </w:trPr>
        <w:tc>
          <w:tcPr>
            <w:tcW w:w="1173" w:type="dxa"/>
            <w:vAlign w:val="center"/>
          </w:tcPr>
          <w:p w:rsidR="00B06F9A" w:rsidRPr="00B06F9A" w:rsidRDefault="00B06F9A" w:rsidP="00B06F9A">
            <w:pPr>
              <w:adjustRightInd w:val="0"/>
              <w:snapToGrid w:val="0"/>
              <w:spacing w:line="300" w:lineRule="auto"/>
              <w:jc w:val="center"/>
              <w:rPr>
                <w:rFonts w:ascii="標楷體" w:eastAsia="標楷體" w:hAnsi="標楷體"/>
              </w:rPr>
            </w:pPr>
            <w:r w:rsidRPr="00B06F9A">
              <w:rPr>
                <w:rFonts w:ascii="標楷體" w:eastAsia="標楷體" w:hAnsi="標楷體" w:hint="eastAsia"/>
              </w:rPr>
              <w:t>小計</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c>
          <w:tcPr>
            <w:tcW w:w="820" w:type="dxa"/>
            <w:vAlign w:val="center"/>
          </w:tcPr>
          <w:p w:rsidR="00B06F9A" w:rsidRPr="00B06F9A" w:rsidRDefault="00B06F9A" w:rsidP="00B06F9A">
            <w:pPr>
              <w:adjustRightInd w:val="0"/>
              <w:snapToGrid w:val="0"/>
              <w:spacing w:line="300" w:lineRule="auto"/>
              <w:jc w:val="center"/>
              <w:rPr>
                <w:rFonts w:ascii="標楷體" w:eastAsia="標楷體" w:hAnsi="標楷體"/>
                <w:color w:val="000000"/>
              </w:rPr>
            </w:pPr>
            <w:r w:rsidRPr="00B06F9A">
              <w:rPr>
                <w:rFonts w:ascii="標楷體" w:eastAsia="標楷體" w:hAnsi="標楷體" w:hint="eastAsia"/>
                <w:color w:val="000000"/>
              </w:rPr>
              <w:t>0</w:t>
            </w:r>
          </w:p>
        </w:tc>
      </w:tr>
    </w:tbl>
    <w:p w:rsidR="00B06F9A" w:rsidRPr="00CB6857" w:rsidRDefault="00B06F9A" w:rsidP="00CB6857">
      <w:pPr>
        <w:adjustRightInd w:val="0"/>
        <w:snapToGrid w:val="0"/>
        <w:spacing w:line="300" w:lineRule="auto"/>
        <w:ind w:firstLineChars="101" w:firstLine="283"/>
        <w:jc w:val="both"/>
        <w:rPr>
          <w:rFonts w:ascii="標楷體" w:eastAsia="標楷體" w:hAnsi="標楷體"/>
          <w:color w:val="0000CC"/>
          <w:sz w:val="28"/>
          <w:szCs w:val="28"/>
        </w:rPr>
      </w:pPr>
      <w:r w:rsidRPr="00B06F9A">
        <w:rPr>
          <w:rFonts w:ascii="標楷體" w:eastAsia="標楷體" w:hAnsi="標楷體" w:hint="eastAsia"/>
          <w:sz w:val="28"/>
          <w:szCs w:val="28"/>
        </w:rPr>
        <w:t>三、工讀生訪視輔導</w:t>
      </w:r>
    </w:p>
    <w:p w:rsidR="00FC19ED" w:rsidRDefault="00B06F9A" w:rsidP="00FC19ED">
      <w:pPr>
        <w:adjustRightInd w:val="0"/>
        <w:snapToGrid w:val="0"/>
        <w:spacing w:line="300" w:lineRule="auto"/>
        <w:ind w:leftChars="294" w:left="707" w:hanging="1"/>
        <w:jc w:val="both"/>
        <w:rPr>
          <w:rFonts w:ascii="標楷體" w:eastAsia="標楷體" w:hAnsi="標楷體"/>
          <w:sz w:val="28"/>
          <w:szCs w:val="28"/>
        </w:rPr>
      </w:pPr>
      <w:proofErr w:type="gramStart"/>
      <w:r w:rsidRPr="00B06F9A">
        <w:rPr>
          <w:rFonts w:ascii="標楷體" w:eastAsia="標楷體" w:hAnsi="標楷體" w:hint="eastAsia"/>
          <w:sz w:val="28"/>
          <w:szCs w:val="28"/>
        </w:rPr>
        <w:t>各校請利用</w:t>
      </w:r>
      <w:proofErr w:type="gramEnd"/>
      <w:r w:rsidRPr="00B06F9A">
        <w:rPr>
          <w:rFonts w:ascii="標楷體" w:eastAsia="標楷體" w:hAnsi="標楷體" w:hint="eastAsia"/>
          <w:sz w:val="28"/>
          <w:szCs w:val="28"/>
        </w:rPr>
        <w:t>新生訓練、親師座談或班級幹部會議，提醒家長及學生注意工讀安全及防制詐騙，落實學生工讀安全宣導作為。</w:t>
      </w:r>
    </w:p>
    <w:p w:rsidR="00B06F9A" w:rsidRPr="00B06F9A" w:rsidRDefault="00CB6857" w:rsidP="00B06F9A">
      <w:pPr>
        <w:adjustRightInd w:val="0"/>
        <w:snapToGrid w:val="0"/>
        <w:spacing w:line="300" w:lineRule="auto"/>
        <w:ind w:leftChars="117" w:left="707" w:hangingChars="152" w:hanging="426"/>
        <w:jc w:val="both"/>
        <w:rPr>
          <w:rFonts w:ascii="標楷體" w:eastAsia="標楷體" w:hAnsi="標楷體"/>
          <w:sz w:val="28"/>
          <w:szCs w:val="28"/>
        </w:rPr>
      </w:pPr>
      <w:r>
        <w:rPr>
          <w:rFonts w:ascii="標楷體" w:eastAsia="標楷體" w:hAnsi="標楷體" w:hint="eastAsia"/>
          <w:sz w:val="28"/>
          <w:szCs w:val="28"/>
        </w:rPr>
        <w:t>四</w:t>
      </w:r>
      <w:r w:rsidR="00B06F9A" w:rsidRPr="00B06F9A">
        <w:rPr>
          <w:rFonts w:ascii="標楷體" w:eastAsia="標楷體" w:hAnsi="標楷體" w:hint="eastAsia"/>
          <w:sz w:val="28"/>
          <w:szCs w:val="28"/>
        </w:rPr>
        <w:t>、</w:t>
      </w:r>
      <w:proofErr w:type="gramStart"/>
      <w:r w:rsidR="00B06F9A" w:rsidRPr="00B06F9A">
        <w:rPr>
          <w:rFonts w:ascii="標楷體" w:eastAsia="標楷體" w:hAnsi="標楷體" w:hint="eastAsia"/>
          <w:sz w:val="28"/>
          <w:szCs w:val="28"/>
        </w:rPr>
        <w:t>賃</w:t>
      </w:r>
      <w:proofErr w:type="gramEnd"/>
      <w:r w:rsidR="00B06F9A" w:rsidRPr="00B06F9A">
        <w:rPr>
          <w:rFonts w:ascii="標楷體" w:eastAsia="標楷體" w:hAnsi="標楷體" w:hint="eastAsia"/>
          <w:sz w:val="28"/>
          <w:szCs w:val="28"/>
        </w:rPr>
        <w:t>居生訪視：</w:t>
      </w:r>
    </w:p>
    <w:p w:rsidR="00B06F9A" w:rsidRPr="00B06F9A" w:rsidRDefault="00B06F9A" w:rsidP="00B06F9A">
      <w:pPr>
        <w:adjustRightInd w:val="0"/>
        <w:snapToGrid w:val="0"/>
        <w:spacing w:line="300" w:lineRule="auto"/>
        <w:ind w:leftChars="177" w:left="848" w:hangingChars="151" w:hanging="423"/>
        <w:jc w:val="both"/>
        <w:rPr>
          <w:rFonts w:ascii="標楷體" w:eastAsia="標楷體" w:hAnsi="標楷體"/>
          <w:sz w:val="28"/>
          <w:szCs w:val="28"/>
        </w:rPr>
      </w:pPr>
      <w:r w:rsidRPr="00B06F9A">
        <w:rPr>
          <w:rFonts w:ascii="標楷體" w:eastAsia="標楷體" w:hAnsi="標楷體" w:hint="eastAsia"/>
          <w:sz w:val="28"/>
          <w:szCs w:val="28"/>
        </w:rPr>
        <w:t>(</w:t>
      </w:r>
      <w:proofErr w:type="gramStart"/>
      <w:r w:rsidRPr="00B06F9A">
        <w:rPr>
          <w:rFonts w:ascii="標楷體" w:eastAsia="標楷體" w:hAnsi="標楷體" w:hint="eastAsia"/>
          <w:sz w:val="28"/>
          <w:szCs w:val="28"/>
        </w:rPr>
        <w:t>ㄧ</w:t>
      </w:r>
      <w:proofErr w:type="gramEnd"/>
      <w:r w:rsidRPr="00B06F9A">
        <w:rPr>
          <w:rFonts w:ascii="標楷體" w:eastAsia="標楷體" w:hAnsi="標楷體" w:hint="eastAsia"/>
          <w:sz w:val="28"/>
          <w:szCs w:val="28"/>
        </w:rPr>
        <w:t>)請各校確實掌握</w:t>
      </w:r>
      <w:proofErr w:type="gramStart"/>
      <w:r w:rsidRPr="00B06F9A">
        <w:rPr>
          <w:rFonts w:ascii="標楷體" w:eastAsia="標楷體" w:hAnsi="標楷體" w:hint="eastAsia"/>
          <w:sz w:val="28"/>
          <w:szCs w:val="28"/>
        </w:rPr>
        <w:t>賃居生人數</w:t>
      </w:r>
      <w:proofErr w:type="gramEnd"/>
      <w:r w:rsidRPr="00B06F9A">
        <w:rPr>
          <w:rFonts w:ascii="標楷體" w:eastAsia="標楷體" w:hAnsi="標楷體" w:hint="eastAsia"/>
          <w:sz w:val="28"/>
          <w:szCs w:val="28"/>
        </w:rPr>
        <w:t>，完成</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居輔導作為，避免造成</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居安全訪視之漏洞。</w:t>
      </w:r>
    </w:p>
    <w:p w:rsidR="00B06F9A" w:rsidRPr="00B06F9A" w:rsidRDefault="00B06F9A" w:rsidP="00B06F9A">
      <w:pPr>
        <w:adjustRightInd w:val="0"/>
        <w:snapToGrid w:val="0"/>
        <w:spacing w:line="300" w:lineRule="auto"/>
        <w:ind w:leftChars="177" w:left="848" w:hangingChars="151" w:hanging="423"/>
        <w:jc w:val="both"/>
        <w:rPr>
          <w:rFonts w:ascii="標楷體" w:eastAsia="標楷體" w:hAnsi="標楷體"/>
          <w:sz w:val="28"/>
          <w:szCs w:val="28"/>
        </w:rPr>
      </w:pPr>
      <w:r w:rsidRPr="00B06F9A">
        <w:rPr>
          <w:rFonts w:ascii="標楷體" w:eastAsia="標楷體" w:hAnsi="標楷體" w:hint="eastAsia"/>
          <w:sz w:val="28"/>
          <w:szCs w:val="28"/>
        </w:rPr>
        <w:lastRenderedPageBreak/>
        <w:t>(二)學期初1個月內應完成</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居生調查、建檔、編組，並依規定呈報至校外會；學期開學1個月內召開</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居生座談並紀錄存查，另</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居生</w:t>
      </w:r>
      <w:proofErr w:type="gramStart"/>
      <w:r w:rsidRPr="00B06F9A">
        <w:rPr>
          <w:rFonts w:ascii="標楷體" w:eastAsia="標楷體" w:hAnsi="標楷體" w:hint="eastAsia"/>
          <w:sz w:val="28"/>
          <w:szCs w:val="28"/>
        </w:rPr>
        <w:t>名冊應函送</w:t>
      </w:r>
      <w:proofErr w:type="gramEnd"/>
      <w:r w:rsidRPr="00B06F9A">
        <w:rPr>
          <w:rFonts w:ascii="標楷體" w:eastAsia="標楷體" w:hAnsi="標楷體" w:hint="eastAsia"/>
          <w:sz w:val="28"/>
          <w:szCs w:val="28"/>
        </w:rPr>
        <w:t>轄區警察、消防機關，請其協助學生安全維護。</w:t>
      </w:r>
    </w:p>
    <w:p w:rsidR="00B06F9A" w:rsidRPr="00B06F9A" w:rsidRDefault="00B06F9A" w:rsidP="00B06F9A">
      <w:pPr>
        <w:adjustRightInd w:val="0"/>
        <w:snapToGrid w:val="0"/>
        <w:spacing w:line="300" w:lineRule="auto"/>
        <w:ind w:leftChars="177" w:left="848" w:hangingChars="151" w:hanging="423"/>
        <w:jc w:val="both"/>
        <w:rPr>
          <w:rFonts w:ascii="標楷體" w:eastAsia="標楷體" w:hAnsi="標楷體"/>
          <w:sz w:val="28"/>
          <w:szCs w:val="28"/>
        </w:rPr>
      </w:pPr>
      <w:r w:rsidRPr="00B06F9A">
        <w:rPr>
          <w:rFonts w:ascii="標楷體" w:eastAsia="標楷體" w:hAnsi="標楷體" w:hint="eastAsia"/>
          <w:sz w:val="28"/>
          <w:szCs w:val="28"/>
        </w:rPr>
        <w:t>(三)近期各地一氧化碳中毒事件頻傳，請學校加強辦理防範一氧化碳中毒宣導，提醒學生(尤其是校外</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居學生)使用瓦斯熱水器沐浴及瓦斯爐煮食安全事項，</w:t>
      </w:r>
      <w:proofErr w:type="gramStart"/>
      <w:r w:rsidRPr="00B06F9A">
        <w:rPr>
          <w:rFonts w:ascii="標楷體" w:eastAsia="標楷體" w:hAnsi="標楷體" w:hint="eastAsia"/>
          <w:sz w:val="28"/>
          <w:szCs w:val="28"/>
        </w:rPr>
        <w:t>特須注意</w:t>
      </w:r>
      <w:proofErr w:type="gramEnd"/>
      <w:r w:rsidRPr="00B06F9A">
        <w:rPr>
          <w:rFonts w:ascii="標楷體" w:eastAsia="標楷體" w:hAnsi="標楷體" w:hint="eastAsia"/>
          <w:sz w:val="28"/>
          <w:szCs w:val="28"/>
        </w:rPr>
        <w:t>室內保持空氣流通，切忌門窗緊閉，相關資訊可參考內政部消</w:t>
      </w:r>
      <w:proofErr w:type="gramStart"/>
      <w:r w:rsidRPr="00B06F9A">
        <w:rPr>
          <w:rFonts w:ascii="標楷體" w:eastAsia="標楷體" w:hAnsi="標楷體" w:hint="eastAsia"/>
          <w:sz w:val="28"/>
          <w:szCs w:val="28"/>
        </w:rPr>
        <w:t>防署</w:t>
      </w:r>
      <w:proofErr w:type="gramEnd"/>
      <w:r w:rsidRPr="00B06F9A">
        <w:rPr>
          <w:rFonts w:ascii="標楷體" w:eastAsia="標楷體" w:hAnsi="標楷體" w:hint="eastAsia"/>
          <w:sz w:val="28"/>
          <w:szCs w:val="28"/>
        </w:rPr>
        <w:t>網頁。</w:t>
      </w:r>
    </w:p>
    <w:p w:rsidR="00B06F9A" w:rsidRPr="00B06F9A" w:rsidRDefault="00B06F9A" w:rsidP="00B06F9A">
      <w:pPr>
        <w:adjustRightInd w:val="0"/>
        <w:snapToGrid w:val="0"/>
        <w:spacing w:line="300" w:lineRule="auto"/>
        <w:ind w:left="840" w:hangingChars="300" w:hanging="840"/>
        <w:jc w:val="both"/>
        <w:rPr>
          <w:rFonts w:ascii="標楷體" w:eastAsia="標楷體" w:hAnsi="標楷體"/>
          <w:sz w:val="28"/>
          <w:szCs w:val="28"/>
        </w:rPr>
      </w:pPr>
      <w:r w:rsidRPr="00B06F9A">
        <w:rPr>
          <w:rFonts w:ascii="標楷體" w:eastAsia="標楷體" w:hAnsi="標楷體" w:hint="eastAsia"/>
          <w:sz w:val="28"/>
          <w:szCs w:val="28"/>
        </w:rPr>
        <w:t xml:space="preserve">   </w:t>
      </w:r>
      <w:r w:rsidR="00A17E09" w:rsidRPr="00B06F9A">
        <w:rPr>
          <w:rFonts w:ascii="標楷體" w:eastAsia="標楷體" w:hAnsi="標楷體" w:hint="eastAsia"/>
          <w:sz w:val="28"/>
          <w:szCs w:val="28"/>
        </w:rPr>
        <w:t>(</w:t>
      </w:r>
      <w:r w:rsidR="00A17E09">
        <w:rPr>
          <w:rFonts w:ascii="標楷體" w:eastAsia="標楷體" w:hAnsi="標楷體" w:hint="eastAsia"/>
          <w:sz w:val="28"/>
          <w:szCs w:val="28"/>
        </w:rPr>
        <w:t>四</w:t>
      </w:r>
      <w:r w:rsidR="00A17E09" w:rsidRPr="00B06F9A">
        <w:rPr>
          <w:rFonts w:ascii="標楷體" w:eastAsia="標楷體" w:hAnsi="標楷體" w:hint="eastAsia"/>
          <w:sz w:val="28"/>
          <w:szCs w:val="28"/>
        </w:rPr>
        <w:t>)</w:t>
      </w:r>
      <w:r w:rsidRPr="00B06F9A">
        <w:rPr>
          <w:rFonts w:ascii="標楷體" w:eastAsia="標楷體" w:hAnsi="標楷體" w:hint="eastAsia"/>
          <w:sz w:val="28"/>
          <w:szCs w:val="28"/>
        </w:rPr>
        <w:t xml:space="preserve"> </w:t>
      </w:r>
      <w:proofErr w:type="gramStart"/>
      <w:r w:rsidR="00A17E09">
        <w:rPr>
          <w:rFonts w:ascii="標楷體" w:eastAsia="標楷體" w:hAnsi="標楷體" w:hint="eastAsia"/>
          <w:sz w:val="28"/>
          <w:szCs w:val="28"/>
        </w:rPr>
        <w:t>11</w:t>
      </w:r>
      <w:r w:rsidR="00A17E09">
        <w:rPr>
          <w:rFonts w:ascii="標楷體" w:eastAsia="標楷體" w:hAnsi="標楷體"/>
          <w:sz w:val="28"/>
          <w:szCs w:val="28"/>
        </w:rPr>
        <w:t>3</w:t>
      </w:r>
      <w:proofErr w:type="gramEnd"/>
      <w:r w:rsidRPr="00B06F9A">
        <w:rPr>
          <w:rFonts w:ascii="標楷體" w:eastAsia="標楷體" w:hAnsi="標楷體" w:hint="eastAsia"/>
          <w:sz w:val="28"/>
          <w:szCs w:val="28"/>
        </w:rPr>
        <w:t>年度1-5月本校工讀生與</w:t>
      </w:r>
      <w:proofErr w:type="gramStart"/>
      <w:r w:rsidRPr="00B06F9A">
        <w:rPr>
          <w:rFonts w:ascii="標楷體" w:eastAsia="標楷體" w:hAnsi="標楷體" w:hint="eastAsia"/>
          <w:sz w:val="28"/>
          <w:szCs w:val="28"/>
        </w:rPr>
        <w:t>賃</w:t>
      </w:r>
      <w:proofErr w:type="gramEnd"/>
      <w:r w:rsidRPr="00B06F9A">
        <w:rPr>
          <w:rFonts w:ascii="標楷體" w:eastAsia="標楷體" w:hAnsi="標楷體" w:hint="eastAsia"/>
          <w:sz w:val="28"/>
          <w:szCs w:val="28"/>
        </w:rPr>
        <w:t>居生訪視輔導執行情形如下表：</w:t>
      </w:r>
    </w:p>
    <w:tbl>
      <w:tblPr>
        <w:tblW w:w="7198" w:type="dxa"/>
        <w:tblInd w:w="517" w:type="dxa"/>
        <w:tblCellMar>
          <w:left w:w="28" w:type="dxa"/>
          <w:right w:w="28" w:type="dxa"/>
        </w:tblCellMar>
        <w:tblLook w:val="0000" w:firstRow="0" w:lastRow="0" w:firstColumn="0" w:lastColumn="0" w:noHBand="0" w:noVBand="0"/>
      </w:tblPr>
      <w:tblGrid>
        <w:gridCol w:w="900"/>
        <w:gridCol w:w="900"/>
        <w:gridCol w:w="960"/>
        <w:gridCol w:w="958"/>
        <w:gridCol w:w="1560"/>
        <w:gridCol w:w="1080"/>
        <w:gridCol w:w="840"/>
      </w:tblGrid>
      <w:tr w:rsidR="00B06F9A" w:rsidRPr="00B06F9A" w:rsidTr="00FC19ED">
        <w:trPr>
          <w:trHeight w:val="20"/>
        </w:trPr>
        <w:tc>
          <w:tcPr>
            <w:tcW w:w="900" w:type="dxa"/>
            <w:vMerge w:val="restart"/>
            <w:tcBorders>
              <w:top w:val="thinThickSmallGap" w:sz="12" w:space="0" w:color="auto"/>
              <w:left w:val="thinThickSmallGap" w:sz="12" w:space="0" w:color="auto"/>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類別</w:t>
            </w:r>
          </w:p>
        </w:tc>
        <w:tc>
          <w:tcPr>
            <w:tcW w:w="900" w:type="dxa"/>
            <w:vMerge w:val="restart"/>
            <w:tcBorders>
              <w:top w:val="thinThickSmallGap" w:sz="12" w:space="0" w:color="auto"/>
              <w:left w:val="single" w:sz="4" w:space="0" w:color="000000"/>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總人數</w:t>
            </w:r>
          </w:p>
        </w:tc>
        <w:tc>
          <w:tcPr>
            <w:tcW w:w="5398" w:type="dxa"/>
            <w:gridSpan w:val="5"/>
            <w:tcBorders>
              <w:top w:val="thinThickSmallGap" w:sz="12" w:space="0" w:color="auto"/>
              <w:left w:val="nil"/>
              <w:bottom w:val="single" w:sz="4" w:space="0" w:color="000000"/>
              <w:right w:val="thinThickSmallGap" w:sz="12" w:space="0" w:color="auto"/>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輔導措施</w:t>
            </w:r>
            <w:proofErr w:type="gramStart"/>
            <w:r w:rsidRPr="00B06F9A">
              <w:rPr>
                <w:rFonts w:ascii="標楷體" w:eastAsia="標楷體" w:hAnsi="標楷體" w:cs="新細明體" w:hint="eastAsia"/>
                <w:sz w:val="28"/>
                <w:szCs w:val="28"/>
              </w:rPr>
              <w:t>（</w:t>
            </w:r>
            <w:proofErr w:type="gramEnd"/>
            <w:r w:rsidRPr="00B06F9A">
              <w:rPr>
                <w:rFonts w:ascii="標楷體" w:eastAsia="標楷體" w:hAnsi="標楷體" w:cs="新細明體" w:hint="eastAsia"/>
                <w:sz w:val="28"/>
                <w:szCs w:val="28"/>
              </w:rPr>
              <w:t>次數)</w:t>
            </w:r>
          </w:p>
        </w:tc>
      </w:tr>
      <w:tr w:rsidR="00B06F9A" w:rsidRPr="00B06F9A" w:rsidTr="00FC19ED">
        <w:trPr>
          <w:trHeight w:val="330"/>
        </w:trPr>
        <w:tc>
          <w:tcPr>
            <w:tcW w:w="900" w:type="dxa"/>
            <w:vMerge/>
            <w:tcBorders>
              <w:top w:val="nil"/>
              <w:left w:val="thinThickSmallGap" w:sz="12" w:space="0" w:color="auto"/>
              <w:bottom w:val="single" w:sz="4" w:space="0" w:color="000000"/>
              <w:right w:val="single" w:sz="4" w:space="0" w:color="000000"/>
            </w:tcBorders>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p>
        </w:tc>
        <w:tc>
          <w:tcPr>
            <w:tcW w:w="900" w:type="dxa"/>
            <w:vMerge/>
            <w:tcBorders>
              <w:top w:val="nil"/>
              <w:left w:val="single" w:sz="4" w:space="0" w:color="000000"/>
              <w:bottom w:val="single" w:sz="4" w:space="0" w:color="000000"/>
              <w:right w:val="single" w:sz="4" w:space="0" w:color="000000"/>
            </w:tcBorders>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p>
        </w:tc>
        <w:tc>
          <w:tcPr>
            <w:tcW w:w="960" w:type="dxa"/>
            <w:tcBorders>
              <w:top w:val="nil"/>
              <w:left w:val="nil"/>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訪視</w:t>
            </w:r>
          </w:p>
        </w:tc>
        <w:tc>
          <w:tcPr>
            <w:tcW w:w="958" w:type="dxa"/>
            <w:tcBorders>
              <w:top w:val="nil"/>
              <w:left w:val="nil"/>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座談</w:t>
            </w:r>
          </w:p>
        </w:tc>
        <w:tc>
          <w:tcPr>
            <w:tcW w:w="1560" w:type="dxa"/>
            <w:tcBorders>
              <w:top w:val="nil"/>
              <w:left w:val="nil"/>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協助解決</w:t>
            </w:r>
          </w:p>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問題</w:t>
            </w:r>
          </w:p>
        </w:tc>
        <w:tc>
          <w:tcPr>
            <w:tcW w:w="1080" w:type="dxa"/>
            <w:tcBorders>
              <w:top w:val="nil"/>
              <w:left w:val="nil"/>
              <w:bottom w:val="single" w:sz="4" w:space="0" w:color="000000"/>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聯繫</w:t>
            </w:r>
          </w:p>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家長</w:t>
            </w:r>
          </w:p>
        </w:tc>
        <w:tc>
          <w:tcPr>
            <w:tcW w:w="840" w:type="dxa"/>
            <w:tcBorders>
              <w:top w:val="nil"/>
              <w:left w:val="nil"/>
              <w:bottom w:val="single" w:sz="4" w:space="0" w:color="000000"/>
              <w:right w:val="thinThickSmallGap" w:sz="12" w:space="0" w:color="auto"/>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其他</w:t>
            </w:r>
          </w:p>
        </w:tc>
      </w:tr>
      <w:tr w:rsidR="00B06F9A" w:rsidRPr="00B06F9A" w:rsidTr="00FC19ED">
        <w:trPr>
          <w:trHeight w:val="257"/>
        </w:trPr>
        <w:tc>
          <w:tcPr>
            <w:tcW w:w="900" w:type="dxa"/>
            <w:tcBorders>
              <w:top w:val="nil"/>
              <w:left w:val="thinThickSmallGap" w:sz="12" w:space="0" w:color="auto"/>
              <w:bottom w:val="single" w:sz="4" w:space="0" w:color="auto"/>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proofErr w:type="gramStart"/>
            <w:r w:rsidRPr="00B06F9A">
              <w:rPr>
                <w:rFonts w:ascii="標楷體" w:eastAsia="標楷體" w:hAnsi="標楷體" w:cs="新細明體" w:hint="eastAsia"/>
                <w:sz w:val="28"/>
                <w:szCs w:val="28"/>
              </w:rPr>
              <w:t>賃</w:t>
            </w:r>
            <w:proofErr w:type="gramEnd"/>
            <w:r w:rsidRPr="00B06F9A">
              <w:rPr>
                <w:rFonts w:ascii="標楷體" w:eastAsia="標楷體" w:hAnsi="標楷體" w:cs="新細明體" w:hint="eastAsia"/>
                <w:sz w:val="28"/>
                <w:szCs w:val="28"/>
              </w:rPr>
              <w:t>居生</w:t>
            </w:r>
          </w:p>
        </w:tc>
        <w:tc>
          <w:tcPr>
            <w:tcW w:w="900" w:type="dxa"/>
            <w:tcBorders>
              <w:top w:val="nil"/>
              <w:left w:val="nil"/>
              <w:bottom w:val="single" w:sz="4" w:space="0" w:color="auto"/>
              <w:right w:val="single" w:sz="4" w:space="0" w:color="000000"/>
            </w:tcBorders>
            <w:shd w:val="clear" w:color="auto" w:fill="auto"/>
            <w:vAlign w:val="center"/>
          </w:tcPr>
          <w:p w:rsidR="00B06F9A" w:rsidRPr="00B06F9A" w:rsidRDefault="00A17E09" w:rsidP="00B06F9A">
            <w:pPr>
              <w:widowControl/>
              <w:adjustRightInd w:val="0"/>
              <w:snapToGrid w:val="0"/>
              <w:spacing w:line="300" w:lineRule="auto"/>
              <w:jc w:val="center"/>
              <w:rPr>
                <w:rFonts w:ascii="標楷體" w:eastAsia="標楷體" w:hAnsi="標楷體" w:cs="新細明體"/>
                <w:sz w:val="28"/>
                <w:szCs w:val="28"/>
              </w:rPr>
            </w:pPr>
            <w:r>
              <w:rPr>
                <w:rFonts w:ascii="標楷體" w:eastAsia="標楷體" w:hAnsi="標楷體" w:cs="新細明體"/>
                <w:sz w:val="28"/>
                <w:szCs w:val="28"/>
              </w:rPr>
              <w:t>6</w:t>
            </w:r>
          </w:p>
        </w:tc>
        <w:tc>
          <w:tcPr>
            <w:tcW w:w="960" w:type="dxa"/>
            <w:tcBorders>
              <w:top w:val="nil"/>
              <w:left w:val="nil"/>
              <w:bottom w:val="single" w:sz="4" w:space="0" w:color="auto"/>
              <w:right w:val="single" w:sz="4" w:space="0" w:color="000000"/>
            </w:tcBorders>
            <w:shd w:val="clear" w:color="auto" w:fill="auto"/>
            <w:vAlign w:val="center"/>
          </w:tcPr>
          <w:p w:rsidR="00B06F9A" w:rsidRPr="00B06F9A" w:rsidRDefault="00A17E09" w:rsidP="00B06F9A">
            <w:pPr>
              <w:widowControl/>
              <w:adjustRightInd w:val="0"/>
              <w:snapToGrid w:val="0"/>
              <w:spacing w:line="300" w:lineRule="auto"/>
              <w:jc w:val="center"/>
              <w:rPr>
                <w:rFonts w:ascii="標楷體" w:eastAsia="標楷體" w:hAnsi="標楷體" w:cs="新細明體"/>
                <w:sz w:val="28"/>
                <w:szCs w:val="28"/>
              </w:rPr>
            </w:pPr>
            <w:r>
              <w:rPr>
                <w:rFonts w:ascii="標楷體" w:eastAsia="標楷體" w:hAnsi="標楷體" w:cs="新細明體"/>
                <w:sz w:val="28"/>
                <w:szCs w:val="28"/>
              </w:rPr>
              <w:t>12</w:t>
            </w:r>
          </w:p>
        </w:tc>
        <w:tc>
          <w:tcPr>
            <w:tcW w:w="958" w:type="dxa"/>
            <w:tcBorders>
              <w:top w:val="nil"/>
              <w:left w:val="nil"/>
              <w:bottom w:val="single" w:sz="4" w:space="0" w:color="auto"/>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sz w:val="28"/>
                <w:szCs w:val="28"/>
              </w:rPr>
              <w:t>1</w:t>
            </w:r>
          </w:p>
        </w:tc>
        <w:tc>
          <w:tcPr>
            <w:tcW w:w="1560" w:type="dxa"/>
            <w:tcBorders>
              <w:top w:val="nil"/>
              <w:left w:val="nil"/>
              <w:bottom w:val="single" w:sz="4" w:space="0" w:color="auto"/>
              <w:right w:val="single" w:sz="4" w:space="0" w:color="000000"/>
            </w:tcBorders>
            <w:shd w:val="clear" w:color="auto" w:fill="auto"/>
            <w:vAlign w:val="center"/>
          </w:tcPr>
          <w:p w:rsidR="00B06F9A" w:rsidRPr="00B06F9A" w:rsidRDefault="00A17E09" w:rsidP="00B06F9A">
            <w:pPr>
              <w:widowControl/>
              <w:adjustRightInd w:val="0"/>
              <w:snapToGrid w:val="0"/>
              <w:spacing w:line="300" w:lineRule="auto"/>
              <w:jc w:val="center"/>
              <w:rPr>
                <w:rFonts w:ascii="標楷體" w:eastAsia="標楷體" w:hAnsi="標楷體" w:cs="新細明體"/>
                <w:sz w:val="28"/>
                <w:szCs w:val="28"/>
              </w:rPr>
            </w:pPr>
            <w:r>
              <w:rPr>
                <w:rFonts w:ascii="標楷體" w:eastAsia="標楷體" w:hAnsi="標楷體" w:cs="新細明體"/>
                <w:sz w:val="28"/>
                <w:szCs w:val="28"/>
              </w:rPr>
              <w:t>7</w:t>
            </w:r>
          </w:p>
        </w:tc>
        <w:tc>
          <w:tcPr>
            <w:tcW w:w="1080" w:type="dxa"/>
            <w:tcBorders>
              <w:top w:val="nil"/>
              <w:left w:val="nil"/>
              <w:bottom w:val="single" w:sz="4" w:space="0" w:color="auto"/>
              <w:right w:val="single" w:sz="4" w:space="0" w:color="000000"/>
            </w:tcBorders>
            <w:shd w:val="clear" w:color="auto" w:fill="auto"/>
            <w:vAlign w:val="center"/>
          </w:tcPr>
          <w:p w:rsidR="00B06F9A" w:rsidRPr="00B06F9A" w:rsidRDefault="00A17E09" w:rsidP="00B06F9A">
            <w:pPr>
              <w:widowControl/>
              <w:adjustRightInd w:val="0"/>
              <w:snapToGrid w:val="0"/>
              <w:spacing w:line="300" w:lineRule="auto"/>
              <w:jc w:val="center"/>
              <w:rPr>
                <w:rFonts w:ascii="標楷體" w:eastAsia="標楷體" w:hAnsi="標楷體" w:cs="新細明體"/>
                <w:sz w:val="28"/>
                <w:szCs w:val="28"/>
              </w:rPr>
            </w:pPr>
            <w:r>
              <w:rPr>
                <w:rFonts w:ascii="標楷體" w:eastAsia="標楷體" w:hAnsi="標楷體" w:cs="新細明體"/>
                <w:sz w:val="28"/>
                <w:szCs w:val="28"/>
              </w:rPr>
              <w:t>12</w:t>
            </w:r>
          </w:p>
        </w:tc>
        <w:tc>
          <w:tcPr>
            <w:tcW w:w="840" w:type="dxa"/>
            <w:tcBorders>
              <w:top w:val="nil"/>
              <w:left w:val="nil"/>
              <w:bottom w:val="single" w:sz="4" w:space="0" w:color="auto"/>
              <w:right w:val="thinThickSmallGap" w:sz="12" w:space="0" w:color="auto"/>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p>
        </w:tc>
      </w:tr>
      <w:tr w:rsidR="00B06F9A" w:rsidRPr="00B06F9A" w:rsidTr="00FC19ED">
        <w:trPr>
          <w:trHeight w:val="341"/>
        </w:trPr>
        <w:tc>
          <w:tcPr>
            <w:tcW w:w="900" w:type="dxa"/>
            <w:tcBorders>
              <w:top w:val="single" w:sz="4" w:space="0" w:color="auto"/>
              <w:left w:val="thinThickSmallGap" w:sz="12" w:space="0" w:color="auto"/>
              <w:bottom w:val="thinThickSmallGap" w:sz="12" w:space="0" w:color="auto"/>
              <w:right w:val="single" w:sz="4" w:space="0" w:color="000000"/>
            </w:tcBorders>
            <w:shd w:val="clear" w:color="auto" w:fill="auto"/>
            <w:vAlign w:val="center"/>
          </w:tcPr>
          <w:p w:rsidR="00B06F9A" w:rsidRPr="00B06F9A" w:rsidRDefault="00B06F9A" w:rsidP="00B06F9A">
            <w:pPr>
              <w:widowControl/>
              <w:adjustRightInd w:val="0"/>
              <w:snapToGrid w:val="0"/>
              <w:spacing w:line="300" w:lineRule="auto"/>
              <w:jc w:val="center"/>
              <w:rPr>
                <w:rFonts w:ascii="標楷體" w:eastAsia="標楷體" w:hAnsi="標楷體" w:cs="新細明體"/>
                <w:sz w:val="28"/>
                <w:szCs w:val="28"/>
              </w:rPr>
            </w:pPr>
            <w:r w:rsidRPr="00B06F9A">
              <w:rPr>
                <w:rFonts w:ascii="標楷體" w:eastAsia="標楷體" w:hAnsi="標楷體" w:cs="新細明體" w:hint="eastAsia"/>
                <w:sz w:val="28"/>
                <w:szCs w:val="28"/>
              </w:rPr>
              <w:t>工讀生</w:t>
            </w:r>
          </w:p>
        </w:tc>
        <w:tc>
          <w:tcPr>
            <w:tcW w:w="900" w:type="dxa"/>
            <w:tcBorders>
              <w:top w:val="single" w:sz="4" w:space="0" w:color="auto"/>
              <w:left w:val="nil"/>
              <w:bottom w:val="thinThickSmallGap" w:sz="12" w:space="0" w:color="auto"/>
              <w:right w:val="single" w:sz="4" w:space="0" w:color="000000"/>
            </w:tcBorders>
            <w:shd w:val="clear" w:color="auto" w:fill="auto"/>
            <w:vAlign w:val="center"/>
          </w:tcPr>
          <w:p w:rsidR="00B06F9A" w:rsidRPr="00054AE9" w:rsidRDefault="00054AE9" w:rsidP="00B06F9A">
            <w:pPr>
              <w:widowControl/>
              <w:adjustRightInd w:val="0"/>
              <w:snapToGrid w:val="0"/>
              <w:spacing w:line="300" w:lineRule="auto"/>
              <w:jc w:val="center"/>
              <w:rPr>
                <w:rFonts w:ascii="標楷體" w:eastAsia="標楷體" w:hAnsi="標楷體" w:cs="新細明體"/>
                <w:sz w:val="28"/>
                <w:szCs w:val="28"/>
              </w:rPr>
            </w:pPr>
            <w:r w:rsidRPr="00054AE9">
              <w:rPr>
                <w:rFonts w:ascii="標楷體" w:eastAsia="標楷體" w:hAnsi="標楷體" w:cs="新細明體"/>
                <w:sz w:val="28"/>
                <w:szCs w:val="28"/>
              </w:rPr>
              <w:t>3</w:t>
            </w:r>
          </w:p>
        </w:tc>
        <w:tc>
          <w:tcPr>
            <w:tcW w:w="960" w:type="dxa"/>
            <w:tcBorders>
              <w:top w:val="single" w:sz="4" w:space="0" w:color="auto"/>
              <w:left w:val="nil"/>
              <w:bottom w:val="thinThickSmallGap" w:sz="12" w:space="0" w:color="auto"/>
              <w:right w:val="single" w:sz="4" w:space="0" w:color="000000"/>
            </w:tcBorders>
            <w:shd w:val="clear" w:color="auto" w:fill="auto"/>
            <w:vAlign w:val="center"/>
          </w:tcPr>
          <w:p w:rsidR="00B06F9A" w:rsidRPr="00054AE9" w:rsidRDefault="00054AE9" w:rsidP="00B06F9A">
            <w:pPr>
              <w:widowControl/>
              <w:adjustRightInd w:val="0"/>
              <w:snapToGrid w:val="0"/>
              <w:spacing w:line="300" w:lineRule="auto"/>
              <w:jc w:val="center"/>
              <w:rPr>
                <w:rFonts w:ascii="標楷體" w:eastAsia="標楷體" w:hAnsi="標楷體" w:cs="新細明體"/>
                <w:sz w:val="28"/>
                <w:szCs w:val="28"/>
              </w:rPr>
            </w:pPr>
            <w:r w:rsidRPr="00054AE9">
              <w:rPr>
                <w:rFonts w:ascii="標楷體" w:eastAsia="標楷體" w:hAnsi="標楷體" w:cs="新細明體"/>
                <w:sz w:val="28"/>
                <w:szCs w:val="28"/>
              </w:rPr>
              <w:t>3</w:t>
            </w:r>
          </w:p>
        </w:tc>
        <w:tc>
          <w:tcPr>
            <w:tcW w:w="958" w:type="dxa"/>
            <w:tcBorders>
              <w:top w:val="single" w:sz="4" w:space="0" w:color="auto"/>
              <w:left w:val="nil"/>
              <w:bottom w:val="thinThickSmallGap" w:sz="12" w:space="0" w:color="auto"/>
              <w:right w:val="single" w:sz="4" w:space="0" w:color="000000"/>
            </w:tcBorders>
            <w:shd w:val="clear" w:color="auto" w:fill="auto"/>
            <w:vAlign w:val="center"/>
          </w:tcPr>
          <w:p w:rsidR="00B06F9A" w:rsidRPr="00054AE9" w:rsidRDefault="00FC19ED" w:rsidP="00B06F9A">
            <w:pPr>
              <w:widowControl/>
              <w:adjustRightInd w:val="0"/>
              <w:snapToGrid w:val="0"/>
              <w:spacing w:line="300" w:lineRule="auto"/>
              <w:jc w:val="center"/>
              <w:rPr>
                <w:rFonts w:ascii="標楷體" w:eastAsia="標楷體" w:hAnsi="標楷體" w:cs="新細明體"/>
                <w:sz w:val="28"/>
                <w:szCs w:val="28"/>
              </w:rPr>
            </w:pPr>
            <w:r w:rsidRPr="00054AE9">
              <w:rPr>
                <w:rFonts w:ascii="標楷體" w:eastAsia="標楷體" w:hAnsi="標楷體" w:cs="新細明體" w:hint="eastAsia"/>
                <w:sz w:val="28"/>
                <w:szCs w:val="28"/>
              </w:rPr>
              <w:t>1</w:t>
            </w:r>
          </w:p>
        </w:tc>
        <w:tc>
          <w:tcPr>
            <w:tcW w:w="1560" w:type="dxa"/>
            <w:tcBorders>
              <w:top w:val="single" w:sz="4" w:space="0" w:color="auto"/>
              <w:left w:val="nil"/>
              <w:bottom w:val="thinThickSmallGap" w:sz="12" w:space="0" w:color="auto"/>
              <w:right w:val="single" w:sz="4" w:space="0" w:color="000000"/>
            </w:tcBorders>
            <w:shd w:val="clear" w:color="auto" w:fill="auto"/>
            <w:vAlign w:val="center"/>
          </w:tcPr>
          <w:p w:rsidR="00B06F9A" w:rsidRPr="00054AE9" w:rsidRDefault="00FC19ED" w:rsidP="00B06F9A">
            <w:pPr>
              <w:widowControl/>
              <w:adjustRightInd w:val="0"/>
              <w:snapToGrid w:val="0"/>
              <w:spacing w:line="300" w:lineRule="auto"/>
              <w:jc w:val="center"/>
              <w:rPr>
                <w:rFonts w:ascii="標楷體" w:eastAsia="標楷體" w:hAnsi="標楷體" w:cs="新細明體"/>
                <w:sz w:val="28"/>
                <w:szCs w:val="28"/>
              </w:rPr>
            </w:pPr>
            <w:r w:rsidRPr="00054AE9">
              <w:rPr>
                <w:rFonts w:ascii="標楷體" w:eastAsia="標楷體" w:hAnsi="標楷體" w:cs="新細明體" w:hint="eastAsia"/>
                <w:sz w:val="28"/>
                <w:szCs w:val="28"/>
              </w:rPr>
              <w:t>0</w:t>
            </w:r>
          </w:p>
        </w:tc>
        <w:tc>
          <w:tcPr>
            <w:tcW w:w="1080" w:type="dxa"/>
            <w:tcBorders>
              <w:top w:val="single" w:sz="4" w:space="0" w:color="auto"/>
              <w:left w:val="nil"/>
              <w:bottom w:val="thinThickSmallGap" w:sz="12" w:space="0" w:color="auto"/>
              <w:right w:val="single" w:sz="4" w:space="0" w:color="000000"/>
            </w:tcBorders>
            <w:shd w:val="clear" w:color="auto" w:fill="auto"/>
            <w:vAlign w:val="center"/>
          </w:tcPr>
          <w:p w:rsidR="00B06F9A" w:rsidRPr="00054AE9" w:rsidRDefault="00054AE9" w:rsidP="00B06F9A">
            <w:pPr>
              <w:widowControl/>
              <w:adjustRightInd w:val="0"/>
              <w:snapToGrid w:val="0"/>
              <w:spacing w:line="300" w:lineRule="auto"/>
              <w:jc w:val="center"/>
              <w:rPr>
                <w:rFonts w:ascii="標楷體" w:eastAsia="標楷體" w:hAnsi="標楷體" w:cs="新細明體"/>
                <w:sz w:val="28"/>
                <w:szCs w:val="28"/>
              </w:rPr>
            </w:pPr>
            <w:r w:rsidRPr="00054AE9">
              <w:rPr>
                <w:rFonts w:ascii="標楷體" w:eastAsia="標楷體" w:hAnsi="標楷體" w:cs="新細明體"/>
                <w:sz w:val="28"/>
                <w:szCs w:val="28"/>
              </w:rPr>
              <w:t>3</w:t>
            </w:r>
          </w:p>
        </w:tc>
        <w:tc>
          <w:tcPr>
            <w:tcW w:w="840" w:type="dxa"/>
            <w:tcBorders>
              <w:top w:val="single" w:sz="4" w:space="0" w:color="auto"/>
              <w:left w:val="nil"/>
              <w:bottom w:val="thinThickSmallGap" w:sz="12" w:space="0" w:color="auto"/>
              <w:right w:val="thinThickSmallGap" w:sz="12" w:space="0" w:color="auto"/>
            </w:tcBorders>
            <w:shd w:val="clear" w:color="auto" w:fill="auto"/>
            <w:vAlign w:val="center"/>
          </w:tcPr>
          <w:p w:rsidR="00B06F9A" w:rsidRPr="00054AE9" w:rsidRDefault="00B06F9A" w:rsidP="00B06F9A">
            <w:pPr>
              <w:widowControl/>
              <w:adjustRightInd w:val="0"/>
              <w:snapToGrid w:val="0"/>
              <w:spacing w:line="300" w:lineRule="auto"/>
              <w:jc w:val="center"/>
              <w:rPr>
                <w:rFonts w:ascii="標楷體" w:eastAsia="標楷體" w:hAnsi="標楷體" w:cs="新細明體"/>
                <w:sz w:val="28"/>
                <w:szCs w:val="28"/>
              </w:rPr>
            </w:pPr>
          </w:p>
        </w:tc>
      </w:tr>
    </w:tbl>
    <w:p w:rsidR="00B06F9A" w:rsidRPr="00CB6857" w:rsidRDefault="00CB6857" w:rsidP="00B06F9A">
      <w:pPr>
        <w:adjustRightInd w:val="0"/>
        <w:snapToGrid w:val="0"/>
        <w:spacing w:line="300" w:lineRule="auto"/>
        <w:ind w:firstLineChars="101" w:firstLine="283"/>
        <w:jc w:val="both"/>
        <w:rPr>
          <w:rFonts w:ascii="標楷體" w:eastAsia="標楷體" w:hAnsi="標楷體"/>
          <w:color w:val="0000CC"/>
          <w:sz w:val="28"/>
          <w:szCs w:val="28"/>
        </w:rPr>
      </w:pPr>
      <w:r>
        <w:rPr>
          <w:rFonts w:ascii="標楷體" w:eastAsia="標楷體" w:hAnsi="標楷體" w:hint="eastAsia"/>
          <w:sz w:val="28"/>
          <w:szCs w:val="28"/>
        </w:rPr>
        <w:t>五</w:t>
      </w:r>
      <w:r w:rsidR="00B06F9A" w:rsidRPr="00B06F9A">
        <w:rPr>
          <w:rFonts w:ascii="標楷體" w:eastAsia="標楷體" w:hAnsi="標楷體" w:hint="eastAsia"/>
          <w:sz w:val="28"/>
          <w:szCs w:val="28"/>
        </w:rPr>
        <w:t>、</w:t>
      </w:r>
      <w:r w:rsidR="00A17E09" w:rsidRPr="00054DBA">
        <w:rPr>
          <w:rFonts w:ascii="標楷體" w:eastAsia="標楷體" w:hAnsi="標楷體" w:hint="eastAsia"/>
          <w:sz w:val="28"/>
          <w:szCs w:val="28"/>
        </w:rPr>
        <w:t>11</w:t>
      </w:r>
      <w:r w:rsidR="00A17E09" w:rsidRPr="00054DBA">
        <w:rPr>
          <w:rFonts w:ascii="標楷體" w:eastAsia="標楷體" w:hAnsi="標楷體"/>
          <w:sz w:val="28"/>
          <w:szCs w:val="28"/>
        </w:rPr>
        <w:t>3</w:t>
      </w:r>
      <w:r w:rsidR="00B06F9A" w:rsidRPr="00054DBA">
        <w:rPr>
          <w:rFonts w:ascii="標楷體" w:eastAsia="標楷體" w:hAnsi="標楷體" w:hint="eastAsia"/>
          <w:sz w:val="28"/>
          <w:szCs w:val="28"/>
        </w:rPr>
        <w:t>年防制學生藥物濫用校園宣講：</w:t>
      </w:r>
    </w:p>
    <w:p w:rsidR="00556235" w:rsidRPr="00B06F9A" w:rsidRDefault="00556235" w:rsidP="00556235">
      <w:pPr>
        <w:adjustRightInd w:val="0"/>
        <w:snapToGrid w:val="0"/>
        <w:spacing w:line="300" w:lineRule="auto"/>
        <w:ind w:leftChars="177" w:left="848" w:hangingChars="151" w:hanging="423"/>
        <w:jc w:val="both"/>
        <w:rPr>
          <w:rFonts w:ascii="標楷體" w:eastAsia="標楷體" w:hAnsi="標楷體"/>
          <w:sz w:val="28"/>
          <w:szCs w:val="28"/>
        </w:rPr>
      </w:pPr>
      <w:r w:rsidRPr="00B06F9A">
        <w:rPr>
          <w:rFonts w:ascii="標楷體" w:eastAsia="標楷體" w:hAnsi="標楷體"/>
          <w:sz w:val="28"/>
          <w:szCs w:val="28"/>
        </w:rPr>
        <w:t>(</w:t>
      </w:r>
      <w:proofErr w:type="gramStart"/>
      <w:r w:rsidRPr="00B06F9A">
        <w:rPr>
          <w:rFonts w:ascii="標楷體" w:eastAsia="標楷體" w:hAnsi="標楷體" w:hint="eastAsia"/>
          <w:sz w:val="28"/>
          <w:szCs w:val="28"/>
        </w:rPr>
        <w:t>ㄧ</w:t>
      </w:r>
      <w:proofErr w:type="gramEnd"/>
      <w:r w:rsidRPr="00B06F9A">
        <w:rPr>
          <w:rFonts w:ascii="標楷體" w:eastAsia="標楷體" w:hAnsi="標楷體"/>
          <w:sz w:val="28"/>
          <w:szCs w:val="28"/>
        </w:rPr>
        <w:t>)</w:t>
      </w:r>
      <w:r w:rsidRPr="00B06F9A">
        <w:rPr>
          <w:rFonts w:ascii="標楷體" w:eastAsia="標楷體" w:hAnsi="標楷體" w:hint="eastAsia"/>
          <w:sz w:val="28"/>
          <w:szCs w:val="28"/>
        </w:rPr>
        <w:t>強化學生</w:t>
      </w:r>
      <w:proofErr w:type="gramStart"/>
      <w:r w:rsidRPr="00B06F9A">
        <w:rPr>
          <w:rFonts w:ascii="標楷體" w:eastAsia="標楷體" w:hAnsi="標楷體" w:hint="eastAsia"/>
          <w:sz w:val="28"/>
          <w:szCs w:val="28"/>
        </w:rPr>
        <w:t>識毒拒毒知</w:t>
      </w:r>
      <w:proofErr w:type="gramEnd"/>
      <w:r w:rsidRPr="00B06F9A">
        <w:rPr>
          <w:rFonts w:ascii="標楷體" w:eastAsia="標楷體" w:hAnsi="標楷體" w:hint="eastAsia"/>
          <w:sz w:val="28"/>
          <w:szCs w:val="28"/>
        </w:rPr>
        <w:t>能課程：本校上半年預定辦理</w:t>
      </w:r>
      <w:r w:rsidR="00560291">
        <w:rPr>
          <w:rFonts w:ascii="標楷體" w:eastAsia="標楷體" w:hAnsi="標楷體"/>
          <w:sz w:val="28"/>
          <w:szCs w:val="28"/>
        </w:rPr>
        <w:t>32</w:t>
      </w:r>
      <w:r w:rsidRPr="00B06F9A">
        <w:rPr>
          <w:rFonts w:ascii="標楷體" w:eastAsia="標楷體" w:hAnsi="標楷體" w:hint="eastAsia"/>
          <w:sz w:val="28"/>
          <w:szCs w:val="28"/>
        </w:rPr>
        <w:t>場次、</w:t>
      </w:r>
      <w:r w:rsidRPr="00B06F9A">
        <w:rPr>
          <w:rFonts w:ascii="標楷體" w:eastAsia="標楷體" w:hAnsi="標楷體" w:hint="eastAsia"/>
          <w:color w:val="000000"/>
          <w:sz w:val="28"/>
          <w:szCs w:val="28"/>
        </w:rPr>
        <w:t>下半年預定辦理</w:t>
      </w:r>
      <w:r w:rsidR="00560291">
        <w:rPr>
          <w:rFonts w:ascii="標楷體" w:eastAsia="標楷體" w:hAnsi="標楷體"/>
          <w:color w:val="000000"/>
          <w:sz w:val="28"/>
          <w:szCs w:val="28"/>
        </w:rPr>
        <w:t>14</w:t>
      </w:r>
      <w:r w:rsidRPr="00B06F9A">
        <w:rPr>
          <w:rFonts w:ascii="標楷體" w:eastAsia="標楷體" w:hAnsi="標楷體" w:hint="eastAsia"/>
          <w:color w:val="000000"/>
          <w:sz w:val="28"/>
          <w:szCs w:val="28"/>
        </w:rPr>
        <w:t>場次</w:t>
      </w:r>
      <w:r w:rsidRPr="00B06F9A">
        <w:rPr>
          <w:rFonts w:ascii="標楷體" w:eastAsia="標楷體" w:hAnsi="標楷體" w:hint="eastAsia"/>
          <w:sz w:val="28"/>
          <w:szCs w:val="28"/>
        </w:rPr>
        <w:t>，目前已辦理</w:t>
      </w:r>
      <w:r w:rsidR="00560291">
        <w:rPr>
          <w:rFonts w:ascii="標楷體" w:eastAsia="標楷體" w:hAnsi="標楷體"/>
          <w:sz w:val="28"/>
          <w:szCs w:val="28"/>
        </w:rPr>
        <w:t>27</w:t>
      </w:r>
      <w:r w:rsidRPr="00B06F9A">
        <w:rPr>
          <w:rFonts w:ascii="標楷體" w:eastAsia="標楷體" w:hAnsi="標楷體" w:hint="eastAsia"/>
          <w:sz w:val="28"/>
          <w:szCs w:val="28"/>
        </w:rPr>
        <w:t>場次，宣教學生</w:t>
      </w:r>
      <w:r w:rsidR="00560291">
        <w:rPr>
          <w:rFonts w:ascii="標楷體" w:eastAsia="標楷體" w:hAnsi="標楷體"/>
          <w:sz w:val="28"/>
          <w:szCs w:val="28"/>
        </w:rPr>
        <w:t>488</w:t>
      </w:r>
      <w:r w:rsidRPr="00B06F9A">
        <w:rPr>
          <w:rFonts w:ascii="標楷體" w:eastAsia="標楷體" w:hAnsi="標楷體" w:hint="eastAsia"/>
          <w:sz w:val="28"/>
          <w:szCs w:val="28"/>
        </w:rPr>
        <w:t>人，教導學生認識藥物濫用的危害及拒絕誘惑的知能與技巧。</w:t>
      </w:r>
    </w:p>
    <w:p w:rsidR="00556235" w:rsidRDefault="00556235" w:rsidP="00556235">
      <w:pPr>
        <w:adjustRightInd w:val="0"/>
        <w:snapToGrid w:val="0"/>
        <w:spacing w:line="300" w:lineRule="auto"/>
        <w:ind w:leftChars="177" w:left="851" w:hangingChars="152" w:hanging="426"/>
        <w:jc w:val="both"/>
        <w:rPr>
          <w:rFonts w:ascii="標楷體" w:eastAsia="標楷體" w:hAnsi="標楷體"/>
          <w:sz w:val="28"/>
          <w:szCs w:val="28"/>
        </w:rPr>
      </w:pPr>
      <w:r w:rsidRPr="00B06F9A">
        <w:rPr>
          <w:rFonts w:ascii="標楷體" w:eastAsia="標楷體" w:hAnsi="標楷體" w:hint="eastAsia"/>
          <w:sz w:val="28"/>
          <w:szCs w:val="28"/>
        </w:rPr>
        <w:t>(二)請各校</w:t>
      </w:r>
      <w:proofErr w:type="gramStart"/>
      <w:r w:rsidRPr="00B06F9A">
        <w:rPr>
          <w:rFonts w:ascii="標楷體" w:eastAsia="標楷體" w:hAnsi="標楷體" w:hint="eastAsia"/>
          <w:sz w:val="28"/>
          <w:szCs w:val="28"/>
        </w:rPr>
        <w:t>賡</w:t>
      </w:r>
      <w:proofErr w:type="gramEnd"/>
      <w:r w:rsidRPr="00B06F9A">
        <w:rPr>
          <w:rFonts w:ascii="標楷體" w:eastAsia="標楷體" w:hAnsi="標楷體" w:hint="eastAsia"/>
          <w:sz w:val="28"/>
          <w:szCs w:val="28"/>
        </w:rPr>
        <w:t>續加強</w:t>
      </w:r>
      <w:proofErr w:type="gramStart"/>
      <w:r w:rsidRPr="00B06F9A">
        <w:rPr>
          <w:rFonts w:ascii="標楷體" w:eastAsia="標楷體" w:hAnsi="標楷體" w:hint="eastAsia"/>
          <w:sz w:val="28"/>
          <w:szCs w:val="28"/>
        </w:rPr>
        <w:t>校園識毒</w:t>
      </w:r>
      <w:proofErr w:type="gramEnd"/>
      <w:r w:rsidRPr="00B06F9A">
        <w:rPr>
          <w:rFonts w:ascii="標楷體" w:eastAsia="標楷體" w:hAnsi="標楷體" w:hint="eastAsia"/>
          <w:sz w:val="28"/>
          <w:szCs w:val="28"/>
        </w:rPr>
        <w:t>、拒毒、反毒教育，提升教職員生正確認知及拒毒技巧，避免學生因好奇誤用非法藥物等情事肇生，降低學生濫用藥物情形並協助有濫用藥物學生遠離毒害，建立溫馨和諧無毒校園。</w:t>
      </w:r>
    </w:p>
    <w:p w:rsidR="00556235" w:rsidRDefault="00556235" w:rsidP="00556235">
      <w:pPr>
        <w:adjustRightInd w:val="0"/>
        <w:snapToGrid w:val="0"/>
        <w:spacing w:line="300" w:lineRule="auto"/>
        <w:ind w:leftChars="177" w:left="851" w:hangingChars="152" w:hanging="426"/>
        <w:jc w:val="both"/>
        <w:rPr>
          <w:rFonts w:ascii="標楷體" w:eastAsia="標楷體" w:hAnsi="標楷體"/>
          <w:sz w:val="28"/>
          <w:szCs w:val="28"/>
        </w:rPr>
      </w:pPr>
    </w:p>
    <w:p w:rsidR="00556235" w:rsidRPr="00556235" w:rsidRDefault="00556235" w:rsidP="00556235">
      <w:pPr>
        <w:adjustRightInd w:val="0"/>
        <w:snapToGrid w:val="0"/>
        <w:spacing w:line="300" w:lineRule="auto"/>
        <w:ind w:firstLineChars="101" w:firstLine="283"/>
        <w:jc w:val="both"/>
        <w:rPr>
          <w:rFonts w:ascii="標楷體" w:eastAsia="標楷體" w:hAnsi="標楷體"/>
          <w:sz w:val="28"/>
          <w:szCs w:val="28"/>
        </w:rPr>
      </w:pPr>
      <w:r>
        <w:rPr>
          <w:rFonts w:ascii="標楷體" w:eastAsia="標楷體" w:hAnsi="標楷體" w:hint="eastAsia"/>
          <w:sz w:val="28"/>
          <w:szCs w:val="28"/>
        </w:rPr>
        <w:t>七、</w:t>
      </w:r>
      <w:r w:rsidRPr="00556235">
        <w:rPr>
          <w:rFonts w:ascii="標楷體" w:eastAsia="標楷體" w:hAnsi="標楷體" w:hint="eastAsia"/>
          <w:b/>
          <w:bCs/>
          <w:sz w:val="28"/>
          <w:szCs w:val="28"/>
        </w:rPr>
        <w:t>交通安全宣導：</w:t>
      </w:r>
    </w:p>
    <w:p w:rsidR="00556235" w:rsidRDefault="00556235" w:rsidP="00556235">
      <w:pPr>
        <w:adjustRightInd w:val="0"/>
        <w:snapToGrid w:val="0"/>
        <w:spacing w:line="300" w:lineRule="auto"/>
        <w:ind w:leftChars="177" w:left="991" w:hangingChars="202" w:hanging="566"/>
        <w:jc w:val="both"/>
        <w:rPr>
          <w:rFonts w:ascii="標楷體" w:eastAsia="標楷體" w:hAnsi="標楷體"/>
          <w:sz w:val="28"/>
          <w:szCs w:val="28"/>
        </w:rPr>
      </w:pPr>
      <w:r w:rsidRPr="00B06F9A">
        <w:rPr>
          <w:rFonts w:ascii="標楷體" w:eastAsia="標楷體" w:hAnsi="標楷體"/>
          <w:sz w:val="28"/>
          <w:szCs w:val="28"/>
        </w:rPr>
        <w:t>(</w:t>
      </w:r>
      <w:proofErr w:type="gramStart"/>
      <w:r w:rsidRPr="00B06F9A">
        <w:rPr>
          <w:rFonts w:ascii="標楷體" w:eastAsia="標楷體" w:hAnsi="標楷體" w:hint="eastAsia"/>
          <w:sz w:val="28"/>
          <w:szCs w:val="28"/>
        </w:rPr>
        <w:t>ㄧ</w:t>
      </w:r>
      <w:proofErr w:type="gramEnd"/>
      <w:r w:rsidRPr="00B06F9A">
        <w:rPr>
          <w:rFonts w:ascii="標楷體" w:eastAsia="標楷體" w:hAnsi="標楷體"/>
          <w:sz w:val="28"/>
          <w:szCs w:val="28"/>
        </w:rPr>
        <w:t>)</w:t>
      </w:r>
      <w:r w:rsidRPr="00556235">
        <w:rPr>
          <w:rFonts w:ascii="標楷體" w:eastAsia="標楷體" w:hAnsi="標楷體" w:hint="eastAsia"/>
          <w:sz w:val="28"/>
          <w:szCs w:val="28"/>
        </w:rPr>
        <w:t>國內道路交通環境複雜，行人隨時隨地都要遵守交通秩序，且要注意周遭之人車動態，以防範突發之交通事故。但是我國行人交通安全觀念不足，常忽視交通法令的存在，不僅危及個人生命安全，也嚴重影響其他車輛駕駛人的安全，因此行人應為維護交通安全盡一份心力。</w:t>
      </w:r>
      <w:r>
        <w:rPr>
          <w:rFonts w:ascii="標楷體" w:eastAsia="標楷體" w:hAnsi="標楷體" w:hint="eastAsia"/>
          <w:sz w:val="28"/>
          <w:szCs w:val="28"/>
        </w:rPr>
        <w:t>必須加重學生交通安全宣導，</w:t>
      </w:r>
      <w:r w:rsidRPr="00556235">
        <w:rPr>
          <w:rFonts w:ascii="標楷體" w:eastAsia="標楷體" w:hAnsi="標楷體" w:hint="eastAsia"/>
          <w:sz w:val="28"/>
          <w:szCs w:val="28"/>
        </w:rPr>
        <w:t>宣導行人應遵守的安全守則，推動改善保護行人之道路設施，建立以人為本的交通環境。</w:t>
      </w:r>
    </w:p>
    <w:p w:rsidR="00556235" w:rsidRDefault="00556235" w:rsidP="00556235">
      <w:pPr>
        <w:adjustRightInd w:val="0"/>
        <w:snapToGrid w:val="0"/>
        <w:spacing w:line="300" w:lineRule="auto"/>
        <w:ind w:leftChars="177" w:left="991" w:hangingChars="202" w:hanging="566"/>
        <w:jc w:val="both"/>
        <w:rPr>
          <w:rFonts w:ascii="標楷體" w:eastAsia="標楷體" w:hAnsi="標楷體"/>
          <w:sz w:val="28"/>
          <w:szCs w:val="28"/>
        </w:rPr>
      </w:pPr>
      <w:r w:rsidRPr="006D67E1">
        <w:rPr>
          <w:rFonts w:ascii="標楷體" w:eastAsia="標楷體" w:hAnsi="標楷體" w:hint="eastAsia"/>
          <w:sz w:val="28"/>
          <w:szCs w:val="28"/>
        </w:rPr>
        <w:t>(</w:t>
      </w:r>
      <w:r>
        <w:rPr>
          <w:rFonts w:ascii="標楷體" w:eastAsia="標楷體" w:hAnsi="標楷體" w:hint="eastAsia"/>
          <w:sz w:val="28"/>
          <w:szCs w:val="28"/>
        </w:rPr>
        <w:t>二</w:t>
      </w:r>
      <w:r w:rsidRPr="006D67E1">
        <w:rPr>
          <w:rFonts w:ascii="標楷體" w:eastAsia="標楷體" w:hAnsi="標楷體" w:hint="eastAsia"/>
          <w:sz w:val="28"/>
          <w:szCs w:val="28"/>
        </w:rPr>
        <w:t>)</w:t>
      </w:r>
      <w:r>
        <w:rPr>
          <w:rFonts w:ascii="標楷體" w:eastAsia="標楷體" w:hAnsi="標楷體" w:hint="eastAsia"/>
          <w:sz w:val="28"/>
          <w:szCs w:val="28"/>
        </w:rPr>
        <w:t>校內</w:t>
      </w:r>
      <w:r w:rsidR="002B650E">
        <w:rPr>
          <w:rFonts w:ascii="標楷體" w:eastAsia="標楷體" w:hAnsi="標楷體" w:hint="eastAsia"/>
          <w:sz w:val="28"/>
          <w:szCs w:val="28"/>
        </w:rPr>
        <w:t>11</w:t>
      </w:r>
      <w:r w:rsidR="002B650E">
        <w:rPr>
          <w:rFonts w:ascii="標楷體" w:eastAsia="標楷體" w:hAnsi="標楷體"/>
          <w:sz w:val="28"/>
          <w:szCs w:val="28"/>
        </w:rPr>
        <w:t>2</w:t>
      </w:r>
      <w:r>
        <w:rPr>
          <w:rFonts w:ascii="標楷體" w:eastAsia="標楷體" w:hAnsi="標楷體" w:hint="eastAsia"/>
          <w:sz w:val="28"/>
          <w:szCs w:val="28"/>
        </w:rPr>
        <w:t>學年度上下學期各交通安全宣導1次，共2次。</w:t>
      </w:r>
    </w:p>
    <w:p w:rsidR="005C1839" w:rsidRPr="00B06F9A" w:rsidRDefault="005C1839" w:rsidP="00556235">
      <w:pPr>
        <w:adjustRightInd w:val="0"/>
        <w:snapToGrid w:val="0"/>
        <w:spacing w:line="300" w:lineRule="auto"/>
        <w:ind w:leftChars="177" w:left="991" w:hangingChars="202" w:hanging="566"/>
        <w:jc w:val="both"/>
        <w:rPr>
          <w:rFonts w:ascii="標楷體" w:eastAsia="標楷體" w:hAnsi="標楷體"/>
          <w:sz w:val="28"/>
          <w:szCs w:val="28"/>
        </w:rPr>
      </w:pPr>
    </w:p>
    <w:p w:rsidR="00482BF0" w:rsidRPr="006D67E1" w:rsidRDefault="006D67E1" w:rsidP="00B06F9A">
      <w:pPr>
        <w:adjustRightInd w:val="0"/>
        <w:snapToGrid w:val="0"/>
        <w:spacing w:line="300" w:lineRule="auto"/>
        <w:ind w:leftChars="-59" w:left="-2" w:hangingChars="50" w:hanging="140"/>
        <w:jc w:val="both"/>
        <w:rPr>
          <w:rFonts w:ascii="標楷體" w:eastAsia="標楷體" w:hAnsi="標楷體"/>
          <w:sz w:val="28"/>
          <w:szCs w:val="28"/>
        </w:rPr>
      </w:pPr>
      <w:r w:rsidRPr="006D67E1">
        <w:rPr>
          <w:rFonts w:ascii="標楷體" w:eastAsia="標楷體" w:hAnsi="標楷體" w:hint="eastAsia"/>
          <w:sz w:val="28"/>
          <w:szCs w:val="28"/>
        </w:rPr>
        <w:lastRenderedPageBreak/>
        <w:t>參</w:t>
      </w:r>
      <w:r w:rsidR="00482BF0" w:rsidRPr="006D67E1">
        <w:rPr>
          <w:rFonts w:ascii="標楷體" w:eastAsia="標楷體" w:hAnsi="標楷體"/>
          <w:sz w:val="28"/>
          <w:szCs w:val="28"/>
        </w:rPr>
        <w:t>、</w:t>
      </w:r>
      <w:r w:rsidR="00946B0D" w:rsidRPr="006D67E1">
        <w:rPr>
          <w:rFonts w:ascii="標楷體" w:eastAsia="標楷體" w:hAnsi="標楷體" w:hint="eastAsia"/>
          <w:sz w:val="28"/>
          <w:szCs w:val="28"/>
        </w:rPr>
        <w:t>檢討與策進</w:t>
      </w:r>
      <w:r w:rsidR="00482BF0" w:rsidRPr="006D67E1">
        <w:rPr>
          <w:rFonts w:ascii="標楷體" w:eastAsia="標楷體" w:hAnsi="標楷體" w:hint="eastAsia"/>
          <w:sz w:val="28"/>
          <w:szCs w:val="28"/>
        </w:rPr>
        <w:t>：</w:t>
      </w:r>
    </w:p>
    <w:p w:rsidR="00946B0D" w:rsidRDefault="00946B0D" w:rsidP="006D67E1">
      <w:pPr>
        <w:adjustRightInd w:val="0"/>
        <w:snapToGrid w:val="0"/>
        <w:spacing w:line="300" w:lineRule="auto"/>
        <w:ind w:firstLineChars="101" w:firstLine="283"/>
        <w:jc w:val="both"/>
        <w:rPr>
          <w:rFonts w:ascii="標楷體" w:eastAsia="標楷體" w:hAnsi="標楷體"/>
          <w:sz w:val="28"/>
          <w:szCs w:val="28"/>
        </w:rPr>
      </w:pPr>
      <w:r>
        <w:rPr>
          <w:rFonts w:ascii="標楷體" w:eastAsia="標楷體" w:hAnsi="標楷體" w:hint="eastAsia"/>
          <w:sz w:val="28"/>
          <w:szCs w:val="28"/>
        </w:rPr>
        <w:t>一</w:t>
      </w:r>
      <w:r w:rsidR="006D67E1">
        <w:rPr>
          <w:rFonts w:ascii="標楷體" w:eastAsia="標楷體" w:hAnsi="標楷體" w:hint="eastAsia"/>
          <w:sz w:val="28"/>
          <w:szCs w:val="28"/>
        </w:rPr>
        <w:t>、</w:t>
      </w:r>
      <w:r w:rsidRPr="005A6D8A">
        <w:rPr>
          <w:rFonts w:ascii="標楷體" w:eastAsia="標楷體" w:hAnsi="標楷體"/>
          <w:sz w:val="28"/>
          <w:szCs w:val="28"/>
        </w:rPr>
        <w:t>校外聯合巡查：</w:t>
      </w:r>
    </w:p>
    <w:p w:rsidR="006D67E1" w:rsidRDefault="006D67E1" w:rsidP="006D67E1">
      <w:pPr>
        <w:adjustRightInd w:val="0"/>
        <w:snapToGrid w:val="0"/>
        <w:spacing w:line="300" w:lineRule="auto"/>
        <w:ind w:leftChars="177" w:left="848" w:hangingChars="151" w:hanging="423"/>
        <w:jc w:val="both"/>
        <w:rPr>
          <w:rFonts w:ascii="標楷體" w:eastAsia="標楷體" w:hAnsi="標楷體"/>
          <w:sz w:val="28"/>
          <w:szCs w:val="28"/>
        </w:rPr>
      </w:pPr>
      <w:r w:rsidRPr="006D67E1">
        <w:rPr>
          <w:rFonts w:ascii="標楷體" w:eastAsia="標楷體" w:hAnsi="標楷體" w:hint="eastAsia"/>
          <w:sz w:val="28"/>
          <w:szCs w:val="28"/>
        </w:rPr>
        <w:t>(</w:t>
      </w:r>
      <w:proofErr w:type="gramStart"/>
      <w:r w:rsidRPr="006D67E1">
        <w:rPr>
          <w:rFonts w:ascii="標楷體" w:eastAsia="標楷體" w:hAnsi="標楷體" w:hint="eastAsia"/>
          <w:sz w:val="28"/>
          <w:szCs w:val="28"/>
        </w:rPr>
        <w:t>ㄧ</w:t>
      </w:r>
      <w:proofErr w:type="gramEnd"/>
      <w:r w:rsidRPr="006D67E1">
        <w:rPr>
          <w:rFonts w:ascii="標楷體" w:eastAsia="標楷體" w:hAnsi="標楷體" w:hint="eastAsia"/>
          <w:sz w:val="28"/>
          <w:szCs w:val="28"/>
        </w:rPr>
        <w:t>)</w:t>
      </w:r>
      <w:r w:rsidR="00946B0D" w:rsidRPr="00946B0D">
        <w:rPr>
          <w:rFonts w:ascii="標楷體" w:eastAsia="標楷體" w:hAnsi="標楷體" w:hint="eastAsia"/>
          <w:sz w:val="28"/>
          <w:szCs w:val="28"/>
        </w:rPr>
        <w:t>為利各校掌握學生校外生活情形，校外聯合巡查時發現</w:t>
      </w:r>
      <w:r w:rsidR="003F610A">
        <w:rPr>
          <w:rFonts w:ascii="標楷體" w:eastAsia="標楷體" w:hAnsi="標楷體" w:hint="eastAsia"/>
          <w:sz w:val="28"/>
          <w:szCs w:val="28"/>
        </w:rPr>
        <w:t>無照駕駛、抽煙等違規情事</w:t>
      </w:r>
      <w:r w:rsidR="00946B0D" w:rsidRPr="00946B0D">
        <w:rPr>
          <w:rFonts w:ascii="標楷體" w:eastAsia="標楷體" w:hAnsi="標楷體" w:hint="eastAsia"/>
          <w:sz w:val="28"/>
          <w:szCs w:val="28"/>
        </w:rPr>
        <w:t>將逕行登錄姓名，並函文所屬學校，</w:t>
      </w:r>
      <w:proofErr w:type="gramStart"/>
      <w:r w:rsidR="00946B0D" w:rsidRPr="00946B0D">
        <w:rPr>
          <w:rFonts w:ascii="標楷體" w:eastAsia="標楷體" w:hAnsi="標楷體" w:hint="eastAsia"/>
          <w:sz w:val="28"/>
          <w:szCs w:val="28"/>
        </w:rPr>
        <w:t>俾</w:t>
      </w:r>
      <w:proofErr w:type="gramEnd"/>
      <w:r w:rsidR="00946B0D" w:rsidRPr="00946B0D">
        <w:rPr>
          <w:rFonts w:ascii="標楷體" w:eastAsia="標楷體" w:hAnsi="標楷體" w:hint="eastAsia"/>
          <w:sz w:val="28"/>
          <w:szCs w:val="28"/>
        </w:rPr>
        <w:t>利各校掌握學生校外生活狀況，並請學校通知學生家長知悉。</w:t>
      </w:r>
    </w:p>
    <w:p w:rsidR="006D67E1" w:rsidRDefault="006D67E1" w:rsidP="006D67E1">
      <w:pPr>
        <w:adjustRightInd w:val="0"/>
        <w:snapToGrid w:val="0"/>
        <w:spacing w:line="300" w:lineRule="auto"/>
        <w:ind w:leftChars="177" w:left="848" w:hangingChars="151" w:hanging="423"/>
        <w:jc w:val="both"/>
        <w:rPr>
          <w:rFonts w:ascii="標楷體" w:eastAsia="標楷體" w:hAnsi="標楷體"/>
          <w:sz w:val="28"/>
          <w:szCs w:val="28"/>
        </w:rPr>
      </w:pPr>
      <w:r w:rsidRPr="006D67E1">
        <w:rPr>
          <w:rFonts w:ascii="標楷體" w:eastAsia="標楷體" w:hAnsi="標楷體" w:hint="eastAsia"/>
          <w:sz w:val="28"/>
          <w:szCs w:val="28"/>
        </w:rPr>
        <w:t>(</w:t>
      </w:r>
      <w:r>
        <w:rPr>
          <w:rFonts w:ascii="標楷體" w:eastAsia="標楷體" w:hAnsi="標楷體" w:hint="eastAsia"/>
          <w:sz w:val="28"/>
          <w:szCs w:val="28"/>
        </w:rPr>
        <w:t>二</w:t>
      </w:r>
      <w:r w:rsidRPr="006D67E1">
        <w:rPr>
          <w:rFonts w:ascii="標楷體" w:eastAsia="標楷體" w:hAnsi="標楷體" w:hint="eastAsia"/>
          <w:sz w:val="28"/>
          <w:szCs w:val="28"/>
        </w:rPr>
        <w:t>)</w:t>
      </w:r>
      <w:r w:rsidR="00972584" w:rsidRPr="00972584">
        <w:rPr>
          <w:rFonts w:ascii="標楷體" w:eastAsia="標楷體" w:hAnsi="標楷體" w:hint="eastAsia"/>
          <w:sz w:val="28"/>
          <w:szCs w:val="28"/>
        </w:rPr>
        <w:t>請各校依規定實施。各校熱點區域每學期至少檢討1次，熱點區域若有增減，請將校園周邊學生聚集熱</w:t>
      </w:r>
      <w:r w:rsidR="00972584">
        <w:rPr>
          <w:rFonts w:ascii="標楷體" w:eastAsia="標楷體" w:hAnsi="標楷體" w:hint="eastAsia"/>
          <w:sz w:val="28"/>
          <w:szCs w:val="28"/>
        </w:rPr>
        <w:t>點</w:t>
      </w:r>
      <w:proofErr w:type="gramStart"/>
      <w:r w:rsidR="00972584">
        <w:rPr>
          <w:rFonts w:ascii="標楷體" w:eastAsia="標楷體" w:hAnsi="標楷體" w:hint="eastAsia"/>
          <w:sz w:val="28"/>
          <w:szCs w:val="28"/>
        </w:rPr>
        <w:t>彙整表</w:t>
      </w:r>
      <w:r w:rsidR="00972584" w:rsidRPr="00972584">
        <w:rPr>
          <w:rFonts w:ascii="標楷體" w:eastAsia="標楷體" w:hAnsi="標楷體" w:hint="eastAsia"/>
          <w:sz w:val="28"/>
          <w:szCs w:val="28"/>
        </w:rPr>
        <w:t>送</w:t>
      </w:r>
      <w:proofErr w:type="gramEnd"/>
      <w:r w:rsidR="00972584" w:rsidRPr="00972584">
        <w:rPr>
          <w:rFonts w:ascii="標楷體" w:eastAsia="標楷體" w:hAnsi="標楷體" w:hint="eastAsia"/>
          <w:sz w:val="28"/>
          <w:szCs w:val="28"/>
        </w:rPr>
        <w:t>教育處</w:t>
      </w:r>
      <w:r w:rsidR="00972584">
        <w:rPr>
          <w:rFonts w:ascii="標楷體" w:eastAsia="標楷體" w:hAnsi="標楷體" w:hint="eastAsia"/>
          <w:sz w:val="28"/>
          <w:szCs w:val="28"/>
        </w:rPr>
        <w:t>，校外會</w:t>
      </w:r>
      <w:proofErr w:type="gramStart"/>
      <w:r w:rsidR="00972584" w:rsidRPr="00972584">
        <w:rPr>
          <w:rFonts w:ascii="標楷體" w:eastAsia="標楷體" w:hAnsi="標楷體" w:hint="eastAsia"/>
          <w:sz w:val="28"/>
          <w:szCs w:val="28"/>
        </w:rPr>
        <w:t>併</w:t>
      </w:r>
      <w:proofErr w:type="gramEnd"/>
      <w:r w:rsidR="00972584" w:rsidRPr="00972584">
        <w:rPr>
          <w:rFonts w:ascii="標楷體" w:eastAsia="標楷體" w:hAnsi="標楷體" w:hint="eastAsia"/>
          <w:sz w:val="28"/>
          <w:szCs w:val="28"/>
        </w:rPr>
        <w:t>每季與教育處及警察局少年隊聯繫會議檢討。</w:t>
      </w:r>
    </w:p>
    <w:p w:rsidR="00972584" w:rsidRDefault="00972584" w:rsidP="006D67E1">
      <w:pPr>
        <w:adjustRightInd w:val="0"/>
        <w:snapToGrid w:val="0"/>
        <w:spacing w:line="300" w:lineRule="auto"/>
        <w:ind w:leftChars="118" w:left="557" w:hangingChars="98" w:hanging="274"/>
        <w:jc w:val="both"/>
        <w:rPr>
          <w:rFonts w:ascii="標楷體" w:eastAsia="標楷體" w:hAnsi="標楷體"/>
          <w:sz w:val="28"/>
          <w:szCs w:val="28"/>
        </w:rPr>
      </w:pPr>
      <w:r>
        <w:rPr>
          <w:rFonts w:ascii="標楷體" w:eastAsia="標楷體" w:hAnsi="標楷體" w:hint="eastAsia"/>
          <w:sz w:val="28"/>
          <w:szCs w:val="28"/>
        </w:rPr>
        <w:t>二</w:t>
      </w:r>
      <w:r w:rsidR="006D67E1">
        <w:rPr>
          <w:rFonts w:ascii="標楷體" w:eastAsia="標楷體" w:hAnsi="標楷體" w:hint="eastAsia"/>
          <w:sz w:val="28"/>
          <w:szCs w:val="28"/>
        </w:rPr>
        <w:t>、</w:t>
      </w:r>
      <w:r w:rsidR="00EC3942" w:rsidRPr="00EC3942">
        <w:rPr>
          <w:rFonts w:ascii="標楷體" w:eastAsia="標楷體" w:hAnsi="標楷體" w:hint="eastAsia"/>
          <w:sz w:val="28"/>
          <w:szCs w:val="28"/>
        </w:rPr>
        <w:t>深化推動防制學生藥物濫用運動：</w:t>
      </w:r>
    </w:p>
    <w:p w:rsidR="00EC3942" w:rsidRPr="005A6D8A" w:rsidRDefault="006D67E1" w:rsidP="006D67E1">
      <w:pPr>
        <w:adjustRightInd w:val="0"/>
        <w:snapToGrid w:val="0"/>
        <w:spacing w:line="300" w:lineRule="auto"/>
        <w:ind w:leftChars="177" w:left="848" w:hangingChars="151" w:hanging="423"/>
        <w:jc w:val="both"/>
        <w:rPr>
          <w:rFonts w:ascii="標楷體" w:eastAsia="標楷體" w:hAnsi="標楷體"/>
          <w:bCs/>
          <w:sz w:val="28"/>
          <w:szCs w:val="28"/>
        </w:rPr>
      </w:pPr>
      <w:r w:rsidRPr="006D67E1">
        <w:rPr>
          <w:rFonts w:ascii="標楷體" w:eastAsia="標楷體" w:hAnsi="標楷體" w:hint="eastAsia"/>
          <w:sz w:val="28"/>
          <w:szCs w:val="28"/>
        </w:rPr>
        <w:t>(</w:t>
      </w:r>
      <w:proofErr w:type="gramStart"/>
      <w:r w:rsidRPr="006D67E1">
        <w:rPr>
          <w:rFonts w:ascii="標楷體" w:eastAsia="標楷體" w:hAnsi="標楷體" w:hint="eastAsia"/>
          <w:sz w:val="28"/>
          <w:szCs w:val="28"/>
        </w:rPr>
        <w:t>ㄧ</w:t>
      </w:r>
      <w:proofErr w:type="gramEnd"/>
      <w:r w:rsidRPr="006D67E1">
        <w:rPr>
          <w:rFonts w:ascii="標楷體" w:eastAsia="標楷體" w:hAnsi="標楷體" w:hint="eastAsia"/>
          <w:sz w:val="28"/>
          <w:szCs w:val="28"/>
        </w:rPr>
        <w:t>)</w:t>
      </w:r>
      <w:r w:rsidR="00EC3942" w:rsidRPr="005A6D8A">
        <w:rPr>
          <w:rFonts w:ascii="標楷體" w:eastAsia="標楷體" w:hAnsi="標楷體" w:cs="Arial" w:hint="eastAsia"/>
          <w:sz w:val="28"/>
          <w:szCs w:val="28"/>
        </w:rPr>
        <w:t>請</w:t>
      </w:r>
      <w:proofErr w:type="gramStart"/>
      <w:r w:rsidR="00EC3942" w:rsidRPr="005A6D8A">
        <w:rPr>
          <w:rFonts w:ascii="標楷體" w:eastAsia="標楷體" w:hAnsi="標楷體" w:cs="Arial" w:hint="eastAsia"/>
          <w:sz w:val="28"/>
          <w:szCs w:val="28"/>
        </w:rPr>
        <w:t>學校確依教育部</w:t>
      </w:r>
      <w:proofErr w:type="gramEnd"/>
      <w:r w:rsidR="00EC3942" w:rsidRPr="005A6D8A">
        <w:rPr>
          <w:rFonts w:ascii="標楷體" w:eastAsia="標楷體" w:hAnsi="標楷體" w:cs="Arial" w:hint="eastAsia"/>
          <w:sz w:val="28"/>
          <w:szCs w:val="28"/>
        </w:rPr>
        <w:t>「各級學校特定人員尿液篩檢及輔導作業要點」規定，於學期初三</w:t>
      </w:r>
      <w:proofErr w:type="gramStart"/>
      <w:r w:rsidR="00EC3942" w:rsidRPr="005A6D8A">
        <w:rPr>
          <w:rFonts w:ascii="標楷體" w:eastAsia="標楷體" w:hAnsi="標楷體" w:cs="Arial" w:hint="eastAsia"/>
          <w:sz w:val="28"/>
          <w:szCs w:val="28"/>
        </w:rPr>
        <w:t>週</w:t>
      </w:r>
      <w:proofErr w:type="gramEnd"/>
      <w:r w:rsidR="00EC3942" w:rsidRPr="005A6D8A">
        <w:rPr>
          <w:rFonts w:ascii="標楷體" w:eastAsia="標楷體" w:hAnsi="標楷體" w:cs="Arial" w:hint="eastAsia"/>
          <w:sz w:val="28"/>
          <w:szCs w:val="28"/>
        </w:rPr>
        <w:t>內經導師觀察後，依「特定人員」類別提報「特定人員」名冊，交由業務</w:t>
      </w:r>
      <w:proofErr w:type="gramStart"/>
      <w:r w:rsidR="00EC3942" w:rsidRPr="005A6D8A">
        <w:rPr>
          <w:rFonts w:ascii="標楷體" w:eastAsia="標楷體" w:hAnsi="標楷體" w:cs="Arial" w:hint="eastAsia"/>
          <w:sz w:val="28"/>
          <w:szCs w:val="28"/>
        </w:rPr>
        <w:t>承辦人彙整</w:t>
      </w:r>
      <w:proofErr w:type="gramEnd"/>
      <w:r w:rsidR="00EC3942" w:rsidRPr="005A6D8A">
        <w:rPr>
          <w:rFonts w:ascii="標楷體" w:eastAsia="標楷體" w:hAnsi="標楷體" w:cs="Arial" w:hint="eastAsia"/>
          <w:sz w:val="28"/>
          <w:szCs w:val="28"/>
        </w:rPr>
        <w:t>，並召開會議審查，經審查後之「特定人員」名冊應簽請校長核定；學期中發現學生施用或持有不明藥物、有精神或行為異常，經觀察或以其他方式認為有施用毒品嫌疑者，亦應簽請校長核定納入「特定人員」名冊。</w:t>
      </w:r>
    </w:p>
    <w:p w:rsidR="00EC3942" w:rsidRDefault="006D67E1" w:rsidP="006D67E1">
      <w:pPr>
        <w:adjustRightInd w:val="0"/>
        <w:snapToGrid w:val="0"/>
        <w:spacing w:line="300" w:lineRule="auto"/>
        <w:ind w:leftChars="177" w:left="848" w:hangingChars="151" w:hanging="423"/>
        <w:jc w:val="both"/>
        <w:rPr>
          <w:rFonts w:ascii="標楷體" w:eastAsia="標楷體" w:hAnsi="標楷體" w:cs="Arial"/>
          <w:sz w:val="28"/>
          <w:szCs w:val="28"/>
        </w:rPr>
      </w:pPr>
      <w:r w:rsidRPr="006D67E1">
        <w:rPr>
          <w:rFonts w:ascii="標楷體" w:eastAsia="標楷體" w:hAnsi="標楷體" w:cs="Arial" w:hint="eastAsia"/>
          <w:sz w:val="28"/>
          <w:szCs w:val="28"/>
        </w:rPr>
        <w:t>(</w:t>
      </w:r>
      <w:r>
        <w:rPr>
          <w:rFonts w:ascii="標楷體" w:eastAsia="標楷體" w:hAnsi="標楷體" w:cs="Arial" w:hint="eastAsia"/>
          <w:sz w:val="28"/>
          <w:szCs w:val="28"/>
        </w:rPr>
        <w:t>二</w:t>
      </w:r>
      <w:r w:rsidRPr="006D67E1">
        <w:rPr>
          <w:rFonts w:ascii="標楷體" w:eastAsia="標楷體" w:hAnsi="標楷體" w:cs="Arial" w:hint="eastAsia"/>
          <w:sz w:val="28"/>
          <w:szCs w:val="28"/>
        </w:rPr>
        <w:t>)</w:t>
      </w:r>
      <w:r w:rsidR="00EC3942" w:rsidRPr="00EC3942">
        <w:rPr>
          <w:rFonts w:ascii="標楷體" w:eastAsia="標楷體" w:hAnsi="標楷體" w:cs="Arial" w:hint="eastAsia"/>
          <w:sz w:val="28"/>
          <w:szCs w:val="28"/>
        </w:rPr>
        <w:t>執行尿液篩檢前，應確認該名學生是否已按規定列入「特定人員」名冊，始得接續進行尿液篩檢工作，</w:t>
      </w:r>
      <w:r w:rsidR="00EC3942" w:rsidRPr="00EC3942">
        <w:rPr>
          <w:rFonts w:ascii="標楷體" w:eastAsia="標楷體" w:hAnsi="標楷體"/>
          <w:bCs/>
          <w:sz w:val="28"/>
          <w:szCs w:val="28"/>
        </w:rPr>
        <w:t>於執行尿液篩檢工作時宜低調處理，不宜公開宣佈受檢學生姓名，並應考量個人隱私為重。</w:t>
      </w:r>
      <w:r w:rsidR="00EC3942" w:rsidRPr="00EC3942">
        <w:rPr>
          <w:rFonts w:ascii="標楷體" w:eastAsia="標楷體" w:hAnsi="標楷體" w:cs="Arial" w:hint="eastAsia"/>
          <w:sz w:val="28"/>
          <w:szCs w:val="28"/>
        </w:rPr>
        <w:t>春暉小組成案、輔導及結案流程，應詳實完成並上傳至教育部「藥物濫用學生個案輔導追蹤管理系統」。</w:t>
      </w:r>
    </w:p>
    <w:p w:rsidR="00EC3942" w:rsidRDefault="006D67E1" w:rsidP="006D67E1">
      <w:pPr>
        <w:adjustRightInd w:val="0"/>
        <w:snapToGrid w:val="0"/>
        <w:spacing w:line="300" w:lineRule="auto"/>
        <w:ind w:leftChars="177" w:left="848" w:hangingChars="151" w:hanging="423"/>
        <w:jc w:val="both"/>
        <w:rPr>
          <w:rFonts w:ascii="標楷體" w:eastAsia="標楷體" w:hAnsi="標楷體" w:cs="Arial"/>
          <w:sz w:val="28"/>
          <w:szCs w:val="28"/>
        </w:rPr>
      </w:pPr>
      <w:r w:rsidRPr="006D67E1">
        <w:rPr>
          <w:rFonts w:ascii="標楷體" w:eastAsia="標楷體" w:hAnsi="標楷體" w:cs="Arial" w:hint="eastAsia"/>
          <w:sz w:val="28"/>
          <w:szCs w:val="28"/>
        </w:rPr>
        <w:t>(</w:t>
      </w:r>
      <w:r>
        <w:rPr>
          <w:rFonts w:ascii="標楷體" w:eastAsia="標楷體" w:hAnsi="標楷體" w:cs="Arial" w:hint="eastAsia"/>
          <w:sz w:val="28"/>
          <w:szCs w:val="28"/>
        </w:rPr>
        <w:t>三</w:t>
      </w:r>
      <w:r w:rsidRPr="006D67E1">
        <w:rPr>
          <w:rFonts w:ascii="標楷體" w:eastAsia="標楷體" w:hAnsi="標楷體" w:cs="Arial" w:hint="eastAsia"/>
          <w:sz w:val="28"/>
          <w:szCs w:val="28"/>
        </w:rPr>
        <w:t>)</w:t>
      </w:r>
      <w:proofErr w:type="gramStart"/>
      <w:r w:rsidR="00EC3942" w:rsidRPr="005A6D8A">
        <w:rPr>
          <w:rFonts w:ascii="標楷體" w:eastAsia="標楷體" w:hAnsi="標楷體" w:cs="Arial" w:hint="eastAsia"/>
          <w:sz w:val="28"/>
          <w:szCs w:val="28"/>
        </w:rPr>
        <w:t>鑑</w:t>
      </w:r>
      <w:proofErr w:type="gramEnd"/>
      <w:r w:rsidR="00EC3942" w:rsidRPr="005A6D8A">
        <w:rPr>
          <w:rFonts w:ascii="標楷體" w:eastAsia="標楷體" w:hAnsi="標楷體" w:cs="Arial" w:hint="eastAsia"/>
          <w:sz w:val="28"/>
          <w:szCs w:val="28"/>
        </w:rPr>
        <w:t>於近年來新興毒品種類繁多且外觀、包裝型態千變萬化</w:t>
      </w:r>
      <w:r w:rsidR="00EC3942" w:rsidRPr="005A6D8A">
        <w:rPr>
          <w:rFonts w:ascii="標楷體" w:eastAsia="標楷體" w:hAnsi="標楷體" w:cs="Arial"/>
          <w:sz w:val="28"/>
          <w:szCs w:val="28"/>
        </w:rPr>
        <w:t>(</w:t>
      </w:r>
      <w:r w:rsidR="00EC3942" w:rsidRPr="005A6D8A">
        <w:rPr>
          <w:rFonts w:ascii="標楷體" w:eastAsia="標楷體" w:hAnsi="標楷體" w:cs="Arial" w:hint="eastAsia"/>
          <w:sz w:val="28"/>
          <w:szCs w:val="28"/>
        </w:rPr>
        <w:t>如咖啡包、果凍、濕紙巾等</w:t>
      </w:r>
      <w:r w:rsidR="00EC3942" w:rsidRPr="005A6D8A">
        <w:rPr>
          <w:rFonts w:ascii="標楷體" w:eastAsia="標楷體" w:hAnsi="標楷體" w:cs="Arial"/>
          <w:sz w:val="28"/>
          <w:szCs w:val="28"/>
        </w:rPr>
        <w:t>)</w:t>
      </w:r>
      <w:r w:rsidR="00EC3942" w:rsidRPr="005A6D8A">
        <w:rPr>
          <w:rFonts w:ascii="標楷體" w:eastAsia="標楷體" w:hAnsi="標楷體" w:cs="Arial" w:hint="eastAsia"/>
          <w:sz w:val="28"/>
          <w:szCs w:val="28"/>
        </w:rPr>
        <w:t>，為避免學生誤用或濫用，請學校於友善校園</w:t>
      </w:r>
      <w:proofErr w:type="gramStart"/>
      <w:r w:rsidR="00EC3942" w:rsidRPr="005A6D8A">
        <w:rPr>
          <w:rFonts w:ascii="標楷體" w:eastAsia="標楷體" w:hAnsi="標楷體" w:cs="Arial" w:hint="eastAsia"/>
          <w:sz w:val="28"/>
          <w:szCs w:val="28"/>
        </w:rPr>
        <w:t>週</w:t>
      </w:r>
      <w:proofErr w:type="gramEnd"/>
      <w:r w:rsidR="00EC3942" w:rsidRPr="005A6D8A">
        <w:rPr>
          <w:rFonts w:ascii="標楷體" w:eastAsia="標楷體" w:hAnsi="標楷體" w:cs="Arial" w:hint="eastAsia"/>
          <w:sz w:val="28"/>
          <w:szCs w:val="28"/>
        </w:rPr>
        <w:t>及相關</w:t>
      </w:r>
      <w:r w:rsidR="00EC3942">
        <w:rPr>
          <w:rFonts w:ascii="標楷體" w:eastAsia="標楷體" w:hAnsi="標楷體" w:cs="Arial" w:hint="eastAsia"/>
          <w:sz w:val="28"/>
          <w:szCs w:val="28"/>
        </w:rPr>
        <w:t>集會與</w:t>
      </w:r>
      <w:r w:rsidR="00EC3942" w:rsidRPr="005A6D8A">
        <w:rPr>
          <w:rFonts w:ascii="標楷體" w:eastAsia="標楷體" w:hAnsi="標楷體" w:cs="Arial" w:hint="eastAsia"/>
          <w:sz w:val="28"/>
          <w:szCs w:val="28"/>
        </w:rPr>
        <w:t>課程，將毒品樣態辨識及拒毒技巧納入反毒重要議題加強宣導。</w:t>
      </w:r>
    </w:p>
    <w:p w:rsidR="00EC3942" w:rsidRDefault="006D67E1" w:rsidP="006D67E1">
      <w:pPr>
        <w:adjustRightInd w:val="0"/>
        <w:snapToGrid w:val="0"/>
        <w:spacing w:line="300" w:lineRule="auto"/>
        <w:ind w:leftChars="177" w:left="848" w:hangingChars="151" w:hanging="423"/>
        <w:jc w:val="both"/>
        <w:rPr>
          <w:rFonts w:ascii="標楷體" w:eastAsia="標楷體" w:hAnsi="標楷體" w:cs="Arial"/>
          <w:sz w:val="28"/>
          <w:szCs w:val="28"/>
        </w:rPr>
      </w:pPr>
      <w:r w:rsidRPr="006D67E1">
        <w:rPr>
          <w:rFonts w:ascii="標楷體" w:eastAsia="標楷體" w:hAnsi="標楷體" w:cs="Arial" w:hint="eastAsia"/>
          <w:sz w:val="28"/>
          <w:szCs w:val="28"/>
        </w:rPr>
        <w:t>(</w:t>
      </w:r>
      <w:r>
        <w:rPr>
          <w:rFonts w:ascii="標楷體" w:eastAsia="標楷體" w:hAnsi="標楷體" w:cs="Arial" w:hint="eastAsia"/>
          <w:sz w:val="28"/>
          <w:szCs w:val="28"/>
        </w:rPr>
        <w:t>四</w:t>
      </w:r>
      <w:r w:rsidRPr="006D67E1">
        <w:rPr>
          <w:rFonts w:ascii="標楷體" w:eastAsia="標楷體" w:hAnsi="標楷體" w:cs="Arial" w:hint="eastAsia"/>
          <w:sz w:val="28"/>
          <w:szCs w:val="28"/>
        </w:rPr>
        <w:t>)</w:t>
      </w:r>
      <w:r w:rsidR="00EC3942" w:rsidRPr="00EC3942">
        <w:rPr>
          <w:rFonts w:ascii="標楷體" w:eastAsia="標楷體" w:hAnsi="標楷體" w:cs="Arial" w:hint="eastAsia"/>
          <w:sz w:val="28"/>
          <w:szCs w:val="28"/>
        </w:rPr>
        <w:t>請學校針對不良組織吸收學生擔任</w:t>
      </w:r>
      <w:proofErr w:type="gramStart"/>
      <w:r w:rsidR="00EC3942" w:rsidRPr="00EC3942">
        <w:rPr>
          <w:rFonts w:ascii="標楷體" w:eastAsia="標楷體" w:hAnsi="標楷體" w:cs="Arial" w:hint="eastAsia"/>
          <w:sz w:val="28"/>
          <w:szCs w:val="28"/>
        </w:rPr>
        <w:t>校園藥頭議題</w:t>
      </w:r>
      <w:proofErr w:type="gramEnd"/>
      <w:r w:rsidR="00EC3942" w:rsidRPr="00EC3942">
        <w:rPr>
          <w:rFonts w:ascii="標楷體" w:eastAsia="標楷體" w:hAnsi="標楷體" w:cs="Arial" w:hint="eastAsia"/>
          <w:sz w:val="28"/>
          <w:szCs w:val="28"/>
        </w:rPr>
        <w:t>，加強法治教育及關注高關懷學生在校行為，並提升教職人員藥物濫用</w:t>
      </w:r>
      <w:proofErr w:type="gramStart"/>
      <w:r w:rsidR="00EC3942" w:rsidRPr="00EC3942">
        <w:rPr>
          <w:rFonts w:ascii="標楷體" w:eastAsia="標楷體" w:hAnsi="標楷體" w:cs="Arial" w:hint="eastAsia"/>
          <w:sz w:val="28"/>
          <w:szCs w:val="28"/>
        </w:rPr>
        <w:t>防制知能</w:t>
      </w:r>
      <w:proofErr w:type="gramEnd"/>
      <w:r w:rsidR="00EC3942" w:rsidRPr="00EC3942">
        <w:rPr>
          <w:rFonts w:ascii="標楷體" w:eastAsia="標楷體" w:hAnsi="標楷體" w:cs="Arial" w:hint="eastAsia"/>
          <w:sz w:val="28"/>
          <w:szCs w:val="28"/>
        </w:rPr>
        <w:t>，提高警覺，提供校園</w:t>
      </w:r>
      <w:proofErr w:type="gramStart"/>
      <w:r w:rsidR="00EC3942" w:rsidRPr="00EC3942">
        <w:rPr>
          <w:rFonts w:ascii="標楷體" w:eastAsia="標楷體" w:hAnsi="標楷體" w:cs="Arial" w:hint="eastAsia"/>
          <w:sz w:val="28"/>
          <w:szCs w:val="28"/>
        </w:rPr>
        <w:t>藥頭情資</w:t>
      </w:r>
      <w:proofErr w:type="gramEnd"/>
      <w:r w:rsidR="00EC3942" w:rsidRPr="00EC3942">
        <w:rPr>
          <w:rFonts w:ascii="標楷體" w:eastAsia="標楷體" w:hAnsi="標楷體" w:cs="Arial" w:hint="eastAsia"/>
          <w:sz w:val="28"/>
          <w:szCs w:val="28"/>
        </w:rPr>
        <w:t>，加強與警方合作。</w:t>
      </w:r>
    </w:p>
    <w:p w:rsidR="00EC3942" w:rsidRDefault="006D67E1" w:rsidP="006D67E1">
      <w:pPr>
        <w:adjustRightInd w:val="0"/>
        <w:snapToGrid w:val="0"/>
        <w:spacing w:line="300" w:lineRule="auto"/>
        <w:ind w:leftChars="177" w:left="848" w:hangingChars="151" w:hanging="423"/>
        <w:jc w:val="both"/>
        <w:rPr>
          <w:rFonts w:ascii="標楷體" w:eastAsia="標楷體" w:hAnsi="標楷體"/>
          <w:sz w:val="28"/>
          <w:szCs w:val="28"/>
        </w:rPr>
      </w:pPr>
      <w:r w:rsidRPr="006D67E1">
        <w:rPr>
          <w:rFonts w:ascii="標楷體" w:eastAsia="標楷體" w:hAnsi="標楷體" w:cs="Arial" w:hint="eastAsia"/>
          <w:sz w:val="28"/>
          <w:szCs w:val="28"/>
        </w:rPr>
        <w:t>(</w:t>
      </w:r>
      <w:r>
        <w:rPr>
          <w:rFonts w:ascii="標楷體" w:eastAsia="標楷體" w:hAnsi="標楷體" w:cs="Arial" w:hint="eastAsia"/>
          <w:sz w:val="28"/>
          <w:szCs w:val="28"/>
        </w:rPr>
        <w:t>五</w:t>
      </w:r>
      <w:r w:rsidRPr="006D67E1">
        <w:rPr>
          <w:rFonts w:ascii="標楷體" w:eastAsia="標楷體" w:hAnsi="標楷體" w:cs="Arial" w:hint="eastAsia"/>
          <w:sz w:val="28"/>
          <w:szCs w:val="28"/>
        </w:rPr>
        <w:t>)</w:t>
      </w:r>
      <w:r w:rsidR="00EC3942" w:rsidRPr="005A6D8A">
        <w:rPr>
          <w:rFonts w:ascii="標楷體" w:eastAsia="標楷體" w:hAnsi="標楷體" w:hint="eastAsia"/>
          <w:sz w:val="28"/>
          <w:szCs w:val="28"/>
        </w:rPr>
        <w:t>為維護校園安全，請學校處理學生藥物濫用或校園刑事案件時，對於檢舉人員之姓名、年齡、居住</w:t>
      </w:r>
      <w:proofErr w:type="gramStart"/>
      <w:r w:rsidR="00EC3942" w:rsidRPr="005A6D8A">
        <w:rPr>
          <w:rFonts w:ascii="標楷體" w:eastAsia="標楷體" w:hAnsi="標楷體" w:hint="eastAsia"/>
          <w:sz w:val="28"/>
          <w:szCs w:val="28"/>
        </w:rPr>
        <w:t>所等足資</w:t>
      </w:r>
      <w:proofErr w:type="gramEnd"/>
      <w:r w:rsidR="00EC3942" w:rsidRPr="005A6D8A">
        <w:rPr>
          <w:rFonts w:ascii="標楷體" w:eastAsia="標楷體" w:hAnsi="標楷體" w:hint="eastAsia"/>
          <w:sz w:val="28"/>
          <w:szCs w:val="28"/>
        </w:rPr>
        <w:t>辨別其身分之特徵及檢舉內容等資料，應予保密，以保障檢舉人員、師生生命安全。</w:t>
      </w:r>
    </w:p>
    <w:p w:rsidR="00EC3942" w:rsidRDefault="006D67E1" w:rsidP="006D67E1">
      <w:pPr>
        <w:adjustRightInd w:val="0"/>
        <w:snapToGrid w:val="0"/>
        <w:spacing w:line="300" w:lineRule="auto"/>
        <w:ind w:leftChars="177" w:left="848" w:hangingChars="151" w:hanging="423"/>
        <w:jc w:val="both"/>
        <w:rPr>
          <w:rFonts w:ascii="標楷體" w:eastAsia="標楷體" w:hAnsi="標楷體"/>
          <w:sz w:val="28"/>
          <w:szCs w:val="28"/>
        </w:rPr>
      </w:pPr>
      <w:r w:rsidRPr="006D67E1">
        <w:rPr>
          <w:rFonts w:ascii="標楷體" w:eastAsia="標楷體" w:hAnsi="標楷體" w:hint="eastAsia"/>
          <w:sz w:val="28"/>
          <w:szCs w:val="28"/>
        </w:rPr>
        <w:lastRenderedPageBreak/>
        <w:t>(</w:t>
      </w:r>
      <w:r>
        <w:rPr>
          <w:rFonts w:ascii="標楷體" w:eastAsia="標楷體" w:hAnsi="標楷體" w:hint="eastAsia"/>
          <w:sz w:val="28"/>
          <w:szCs w:val="28"/>
        </w:rPr>
        <w:t>六</w:t>
      </w:r>
      <w:r w:rsidRPr="006D67E1">
        <w:rPr>
          <w:rFonts w:ascii="標楷體" w:eastAsia="標楷體" w:hAnsi="標楷體" w:hint="eastAsia"/>
          <w:sz w:val="28"/>
          <w:szCs w:val="28"/>
        </w:rPr>
        <w:t>)</w:t>
      </w:r>
      <w:r w:rsidR="00EC3942" w:rsidRPr="005A6D8A">
        <w:rPr>
          <w:rFonts w:ascii="標楷體" w:eastAsia="標楷體" w:hAnsi="標楷體" w:hint="eastAsia"/>
          <w:sz w:val="28"/>
          <w:szCs w:val="28"/>
        </w:rPr>
        <w:t>藥物濫用個案資料建立有賴各校協助，個案常因轉學而失去聯絡，請各校建立完整且保密之輔導個案資料，以利追蹤輔導，使青少年能真正脫離成癮藥物；另若因個案轉學情形，請隨附其輔導資料轉至該目標學校，持續追蹤輔導。</w:t>
      </w:r>
    </w:p>
    <w:p w:rsidR="00EC3942" w:rsidRDefault="006D67E1" w:rsidP="006D67E1">
      <w:pPr>
        <w:adjustRightInd w:val="0"/>
        <w:snapToGrid w:val="0"/>
        <w:spacing w:line="300" w:lineRule="auto"/>
        <w:ind w:leftChars="177" w:left="848" w:hangingChars="151" w:hanging="423"/>
        <w:jc w:val="both"/>
        <w:rPr>
          <w:rFonts w:ascii="標楷體" w:eastAsia="標楷體" w:hAnsi="標楷體"/>
          <w:sz w:val="28"/>
          <w:szCs w:val="28"/>
        </w:rPr>
      </w:pPr>
      <w:r w:rsidRPr="006D67E1">
        <w:rPr>
          <w:rFonts w:ascii="標楷體" w:eastAsia="標楷體" w:hAnsi="標楷體" w:hint="eastAsia"/>
          <w:sz w:val="28"/>
          <w:szCs w:val="28"/>
        </w:rPr>
        <w:t>(</w:t>
      </w:r>
      <w:r>
        <w:rPr>
          <w:rFonts w:ascii="標楷體" w:eastAsia="標楷體" w:hAnsi="標楷體" w:hint="eastAsia"/>
          <w:sz w:val="28"/>
          <w:szCs w:val="28"/>
        </w:rPr>
        <w:t>七</w:t>
      </w:r>
      <w:r w:rsidR="00244DAF">
        <w:rPr>
          <w:rFonts w:ascii="標楷體" w:eastAsia="標楷體" w:hAnsi="標楷體" w:hint="eastAsia"/>
          <w:sz w:val="28"/>
          <w:szCs w:val="28"/>
        </w:rPr>
        <w:t xml:space="preserve"> </w:t>
      </w:r>
      <w:r w:rsidRPr="006D67E1">
        <w:rPr>
          <w:rFonts w:ascii="標楷體" w:eastAsia="標楷體" w:hAnsi="標楷體" w:hint="eastAsia"/>
          <w:sz w:val="28"/>
          <w:szCs w:val="28"/>
        </w:rPr>
        <w:t>)</w:t>
      </w:r>
      <w:r w:rsidR="00EC3942" w:rsidRPr="005A6D8A">
        <w:rPr>
          <w:rFonts w:ascii="標楷體" w:eastAsia="標楷體" w:hAnsi="標楷體" w:hint="eastAsia"/>
          <w:sz w:val="28"/>
          <w:szCs w:val="28"/>
        </w:rPr>
        <w:t>有</w:t>
      </w:r>
      <w:proofErr w:type="gramStart"/>
      <w:r w:rsidR="00EC3942" w:rsidRPr="005A6D8A">
        <w:rPr>
          <w:rFonts w:ascii="標楷體" w:eastAsia="標楷體" w:hAnsi="標楷體" w:hint="eastAsia"/>
          <w:sz w:val="28"/>
          <w:szCs w:val="28"/>
        </w:rPr>
        <w:t>鑑</w:t>
      </w:r>
      <w:proofErr w:type="gramEnd"/>
      <w:r w:rsidR="00EC3942" w:rsidRPr="005A6D8A">
        <w:rPr>
          <w:rFonts w:ascii="標楷體" w:eastAsia="標楷體" w:hAnsi="標楷體" w:hint="eastAsia"/>
          <w:sz w:val="28"/>
          <w:szCs w:val="28"/>
        </w:rPr>
        <w:t>於暑假期間</w:t>
      </w:r>
      <w:proofErr w:type="gramStart"/>
      <w:r w:rsidR="00EC3942" w:rsidRPr="005A6D8A">
        <w:rPr>
          <w:rFonts w:ascii="標楷體" w:eastAsia="標楷體" w:hAnsi="標楷體" w:hint="eastAsia"/>
          <w:sz w:val="28"/>
          <w:szCs w:val="28"/>
        </w:rPr>
        <w:t>檢警屢查獲</w:t>
      </w:r>
      <w:proofErr w:type="gramEnd"/>
      <w:r w:rsidR="00EC3942" w:rsidRPr="005A6D8A">
        <w:rPr>
          <w:rFonts w:ascii="標楷體" w:eastAsia="標楷體" w:hAnsi="標楷體" w:hint="eastAsia"/>
          <w:sz w:val="28"/>
          <w:szCs w:val="28"/>
        </w:rPr>
        <w:t>學生涉及違反毒品危害防制條例案件，</w:t>
      </w:r>
      <w:proofErr w:type="gramStart"/>
      <w:r w:rsidR="00EC3942" w:rsidRPr="005A6D8A">
        <w:rPr>
          <w:rFonts w:ascii="標楷體" w:eastAsia="標楷體" w:hAnsi="標楷體" w:hint="eastAsia"/>
          <w:sz w:val="28"/>
          <w:szCs w:val="28"/>
        </w:rPr>
        <w:t>爰</w:t>
      </w:r>
      <w:proofErr w:type="gramEnd"/>
      <w:r w:rsidR="00EC3942" w:rsidRPr="005A6D8A">
        <w:rPr>
          <w:rFonts w:ascii="標楷體" w:eastAsia="標楷體" w:hAnsi="標楷體" w:hint="eastAsia"/>
          <w:sz w:val="28"/>
          <w:szCs w:val="28"/>
        </w:rPr>
        <w:t>請各校主動關心學生寒暑假生活情形及動態，並提醒家長注意學生交友狀況、出入</w:t>
      </w:r>
      <w:proofErr w:type="gramStart"/>
      <w:r w:rsidR="00EC3942" w:rsidRPr="005A6D8A">
        <w:rPr>
          <w:rFonts w:ascii="標楷體" w:eastAsia="標楷體" w:hAnsi="標楷體" w:hint="eastAsia"/>
          <w:sz w:val="28"/>
          <w:szCs w:val="28"/>
        </w:rPr>
        <w:t>場所及慎選</w:t>
      </w:r>
      <w:proofErr w:type="gramEnd"/>
      <w:r w:rsidR="00EC3942" w:rsidRPr="005A6D8A">
        <w:rPr>
          <w:rFonts w:ascii="標楷體" w:eastAsia="標楷體" w:hAnsi="標楷體" w:hint="eastAsia"/>
          <w:sz w:val="28"/>
          <w:szCs w:val="28"/>
        </w:rPr>
        <w:t>打工場所。</w:t>
      </w:r>
      <w:r w:rsidR="00EC3942">
        <w:rPr>
          <w:rFonts w:ascii="標楷體" w:eastAsia="標楷體" w:hAnsi="標楷體" w:hint="eastAsia"/>
          <w:sz w:val="28"/>
          <w:szCs w:val="28"/>
        </w:rPr>
        <w:t>另</w:t>
      </w:r>
      <w:proofErr w:type="gramStart"/>
      <w:r w:rsidR="00EC3942">
        <w:rPr>
          <w:rFonts w:ascii="標楷體" w:eastAsia="標楷體" w:hAnsi="標楷體" w:hint="eastAsia"/>
          <w:sz w:val="28"/>
          <w:szCs w:val="28"/>
        </w:rPr>
        <w:t>除</w:t>
      </w:r>
      <w:r w:rsidR="00EC3942" w:rsidRPr="005A6D8A">
        <w:rPr>
          <w:rFonts w:ascii="標楷體" w:eastAsia="標楷體" w:hAnsi="標楷體" w:hint="eastAsia"/>
          <w:sz w:val="28"/>
          <w:szCs w:val="28"/>
        </w:rPr>
        <w:t>確依</w:t>
      </w:r>
      <w:proofErr w:type="gramEnd"/>
      <w:r w:rsidR="00EC3942" w:rsidRPr="005A6D8A">
        <w:rPr>
          <w:rFonts w:ascii="標楷體" w:eastAsia="標楷體" w:hAnsi="標楷體" w:hint="eastAsia"/>
          <w:sz w:val="28"/>
          <w:szCs w:val="28"/>
        </w:rPr>
        <w:t>「教育部防制學生藥物濫用三級預防流程」及「各級學校特定人員尿液篩檢及輔導作業要點」加強防制學生藥物濫用及法治教育宣導以及特定人員尿液篩檢作業</w:t>
      </w:r>
      <w:r w:rsidR="00EC3942">
        <w:rPr>
          <w:rFonts w:ascii="標楷體" w:eastAsia="標楷體" w:hAnsi="標楷體" w:hint="eastAsia"/>
          <w:sz w:val="28"/>
          <w:szCs w:val="28"/>
        </w:rPr>
        <w:t>外，</w:t>
      </w:r>
      <w:r w:rsidR="00EC3942" w:rsidRPr="005A6D8A">
        <w:rPr>
          <w:rFonts w:ascii="標楷體" w:eastAsia="標楷體" w:hAnsi="標楷體" w:hint="eastAsia"/>
          <w:sz w:val="28"/>
          <w:szCs w:val="28"/>
        </w:rPr>
        <w:t>對於涉及違反毒品危害防制條例案件學生儘速成立春暉小組，進行相關輔導。</w:t>
      </w:r>
    </w:p>
    <w:p w:rsidR="00972584" w:rsidRPr="006D67E1" w:rsidRDefault="006D67E1" w:rsidP="00024BAE">
      <w:pPr>
        <w:adjustRightInd w:val="0"/>
        <w:snapToGrid w:val="0"/>
        <w:spacing w:line="300" w:lineRule="auto"/>
        <w:jc w:val="both"/>
        <w:rPr>
          <w:rFonts w:ascii="標楷體" w:eastAsia="標楷體" w:hAnsi="標楷體"/>
          <w:sz w:val="28"/>
          <w:szCs w:val="28"/>
        </w:rPr>
      </w:pPr>
      <w:r w:rsidRPr="006D67E1">
        <w:rPr>
          <w:rFonts w:ascii="標楷體" w:eastAsia="標楷體" w:hAnsi="標楷體" w:hint="eastAsia"/>
          <w:sz w:val="28"/>
          <w:szCs w:val="28"/>
        </w:rPr>
        <w:t>肆</w:t>
      </w:r>
      <w:r w:rsidR="00F3170C" w:rsidRPr="006D67E1">
        <w:rPr>
          <w:rFonts w:ascii="標楷體" w:eastAsia="標楷體" w:hAnsi="標楷體" w:hint="eastAsia"/>
          <w:sz w:val="28"/>
          <w:szCs w:val="28"/>
        </w:rPr>
        <w:t>、結語</w:t>
      </w:r>
    </w:p>
    <w:p w:rsidR="00972584" w:rsidRDefault="00576761" w:rsidP="00024BAE">
      <w:pPr>
        <w:adjustRightInd w:val="0"/>
        <w:snapToGrid w:val="0"/>
        <w:spacing w:line="300" w:lineRule="auto"/>
        <w:ind w:left="560" w:hangingChars="200" w:hanging="560"/>
        <w:jc w:val="both"/>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Pr="00576761">
        <w:rPr>
          <w:rFonts w:ascii="標楷體" w:eastAsia="標楷體" w:hAnsi="標楷體" w:hint="eastAsia"/>
          <w:sz w:val="28"/>
          <w:szCs w:val="28"/>
        </w:rPr>
        <w:t>改善校園治安、防制</w:t>
      </w:r>
      <w:proofErr w:type="gramStart"/>
      <w:r w:rsidRPr="00576761">
        <w:rPr>
          <w:rFonts w:ascii="標楷體" w:eastAsia="標楷體" w:hAnsi="標楷體" w:hint="eastAsia"/>
          <w:sz w:val="28"/>
          <w:szCs w:val="28"/>
        </w:rPr>
        <w:t>校園霸凌事件</w:t>
      </w:r>
      <w:proofErr w:type="gramEnd"/>
      <w:r w:rsidRPr="00576761">
        <w:rPr>
          <w:rFonts w:ascii="標楷體" w:eastAsia="標楷體" w:hAnsi="標楷體" w:hint="eastAsia"/>
          <w:sz w:val="28"/>
          <w:szCs w:val="28"/>
        </w:rPr>
        <w:t>及防制學生藥物濫用是目前的重點工作，如何建立學生良好</w:t>
      </w:r>
      <w:r w:rsidR="00A2186F">
        <w:rPr>
          <w:rFonts w:ascii="標楷體" w:eastAsia="標楷體" w:hAnsi="標楷體" w:hint="eastAsia"/>
          <w:sz w:val="28"/>
          <w:szCs w:val="28"/>
        </w:rPr>
        <w:t>、安心</w:t>
      </w:r>
      <w:r w:rsidRPr="00576761">
        <w:rPr>
          <w:rFonts w:ascii="標楷體" w:eastAsia="標楷體" w:hAnsi="標楷體" w:hint="eastAsia"/>
          <w:sz w:val="28"/>
          <w:szCs w:val="28"/>
        </w:rPr>
        <w:t>的學習環境，是大家</w:t>
      </w:r>
      <w:proofErr w:type="gramStart"/>
      <w:r w:rsidRPr="00576761">
        <w:rPr>
          <w:rFonts w:ascii="標楷體" w:eastAsia="標楷體" w:hAnsi="標楷體" w:hint="eastAsia"/>
          <w:sz w:val="28"/>
          <w:szCs w:val="28"/>
        </w:rPr>
        <w:t>ㄧ</w:t>
      </w:r>
      <w:proofErr w:type="gramEnd"/>
      <w:r w:rsidRPr="00576761">
        <w:rPr>
          <w:rFonts w:ascii="標楷體" w:eastAsia="標楷體" w:hAnsi="標楷體" w:hint="eastAsia"/>
          <w:sz w:val="28"/>
          <w:szCs w:val="28"/>
        </w:rPr>
        <w:t>致的目標，</w:t>
      </w:r>
      <w:r w:rsidR="00A2186F">
        <w:rPr>
          <w:rFonts w:ascii="標楷體" w:eastAsia="標楷體" w:hAnsi="標楷體" w:hint="eastAsia"/>
          <w:sz w:val="28"/>
          <w:szCs w:val="28"/>
        </w:rPr>
        <w:t>深切</w:t>
      </w:r>
      <w:r w:rsidRPr="00576761">
        <w:rPr>
          <w:rFonts w:ascii="標楷體" w:eastAsia="標楷體" w:hAnsi="標楷體" w:hint="eastAsia"/>
          <w:sz w:val="28"/>
          <w:szCs w:val="28"/>
        </w:rPr>
        <w:t>希望各位校長能持續給予本</w:t>
      </w:r>
      <w:r w:rsidR="00A2186F">
        <w:rPr>
          <w:rFonts w:ascii="標楷體" w:eastAsia="標楷體" w:hAnsi="標楷體" w:hint="eastAsia"/>
          <w:sz w:val="28"/>
          <w:szCs w:val="28"/>
        </w:rPr>
        <w:t>分</w:t>
      </w:r>
      <w:r w:rsidR="007653A8">
        <w:rPr>
          <w:rFonts w:ascii="標楷體" w:eastAsia="標楷體" w:hAnsi="標楷體" w:hint="eastAsia"/>
          <w:sz w:val="28"/>
          <w:szCs w:val="28"/>
        </w:rPr>
        <w:t>會在工作上的支持與</w:t>
      </w:r>
      <w:r w:rsidRPr="00576761">
        <w:rPr>
          <w:rFonts w:ascii="標楷體" w:eastAsia="標楷體" w:hAnsi="標楷體" w:hint="eastAsia"/>
          <w:sz w:val="28"/>
          <w:szCs w:val="28"/>
        </w:rPr>
        <w:t>指教</w:t>
      </w:r>
      <w:r w:rsidR="007653A8">
        <w:rPr>
          <w:rFonts w:ascii="標楷體" w:eastAsia="標楷體" w:hAnsi="標楷體" w:hint="eastAsia"/>
          <w:sz w:val="28"/>
          <w:szCs w:val="28"/>
        </w:rPr>
        <w:t>，敬祝各校</w:t>
      </w:r>
      <w:proofErr w:type="gramStart"/>
      <w:r w:rsidR="007653A8">
        <w:rPr>
          <w:rFonts w:ascii="標楷體" w:eastAsia="標楷體" w:hAnsi="標楷體" w:hint="eastAsia"/>
          <w:sz w:val="28"/>
          <w:szCs w:val="28"/>
        </w:rPr>
        <w:t>校</w:t>
      </w:r>
      <w:proofErr w:type="gramEnd"/>
      <w:r w:rsidR="007653A8">
        <w:rPr>
          <w:rFonts w:ascii="標楷體" w:eastAsia="標楷體" w:hAnsi="標楷體" w:hint="eastAsia"/>
          <w:sz w:val="28"/>
          <w:szCs w:val="28"/>
        </w:rPr>
        <w:t>運昌隆、諸事如意</w:t>
      </w:r>
      <w:r w:rsidRPr="00576761">
        <w:rPr>
          <w:rFonts w:ascii="標楷體" w:eastAsia="標楷體" w:hAnsi="標楷體" w:hint="eastAsia"/>
          <w:sz w:val="28"/>
          <w:szCs w:val="28"/>
        </w:rPr>
        <w:t>。</w:t>
      </w:r>
    </w:p>
    <w:p w:rsidR="00F522AB" w:rsidRPr="007653A8" w:rsidRDefault="00F522AB" w:rsidP="00F522AB">
      <w:pPr>
        <w:jc w:val="center"/>
        <w:rPr>
          <w:sz w:val="48"/>
          <w:szCs w:val="48"/>
        </w:rPr>
      </w:pPr>
    </w:p>
    <w:p w:rsidR="00F522AB" w:rsidRDefault="00F522AB" w:rsidP="00F522AB">
      <w:pPr>
        <w:jc w:val="center"/>
        <w:rPr>
          <w:sz w:val="48"/>
          <w:szCs w:val="48"/>
        </w:rPr>
      </w:pPr>
    </w:p>
    <w:p w:rsidR="00F522AB" w:rsidRDefault="00F522AB" w:rsidP="00F522AB">
      <w:pPr>
        <w:jc w:val="center"/>
        <w:rPr>
          <w:sz w:val="48"/>
          <w:szCs w:val="48"/>
        </w:rPr>
      </w:pPr>
    </w:p>
    <w:p w:rsidR="00F522AB" w:rsidRDefault="00F522AB" w:rsidP="00F522AB">
      <w:pPr>
        <w:jc w:val="center"/>
        <w:rPr>
          <w:sz w:val="48"/>
          <w:szCs w:val="48"/>
        </w:rPr>
      </w:pPr>
    </w:p>
    <w:p w:rsidR="00F522AB" w:rsidRDefault="00F522AB" w:rsidP="00F522AB">
      <w:pPr>
        <w:jc w:val="center"/>
        <w:rPr>
          <w:sz w:val="48"/>
          <w:szCs w:val="48"/>
        </w:rPr>
      </w:pPr>
    </w:p>
    <w:p w:rsidR="00F522AB" w:rsidRDefault="00F522AB" w:rsidP="00F522AB">
      <w:pPr>
        <w:jc w:val="center"/>
        <w:rPr>
          <w:sz w:val="48"/>
          <w:szCs w:val="48"/>
        </w:rPr>
      </w:pPr>
    </w:p>
    <w:p w:rsidR="00C128ED" w:rsidRDefault="00C128ED" w:rsidP="00F522AB">
      <w:pPr>
        <w:jc w:val="center"/>
        <w:rPr>
          <w:sz w:val="48"/>
          <w:szCs w:val="48"/>
        </w:rPr>
      </w:pPr>
    </w:p>
    <w:p w:rsidR="00513AEE" w:rsidRDefault="00513AEE" w:rsidP="00F522AB">
      <w:pPr>
        <w:jc w:val="center"/>
        <w:rPr>
          <w:sz w:val="48"/>
          <w:szCs w:val="48"/>
        </w:rPr>
      </w:pPr>
    </w:p>
    <w:p w:rsidR="00AE7742" w:rsidRDefault="00AE7742" w:rsidP="009A6F0C">
      <w:pPr>
        <w:rPr>
          <w:sz w:val="48"/>
          <w:szCs w:val="48"/>
        </w:rPr>
      </w:pPr>
    </w:p>
    <w:sectPr w:rsidR="00AE7742" w:rsidSect="0003369B">
      <w:footerReference w:type="default" r:id="rId8"/>
      <w:pgSz w:w="11906" w:h="16838" w:code="9"/>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CC" w:rsidRDefault="00A82BCC" w:rsidP="004268E0">
      <w:r>
        <w:separator/>
      </w:r>
    </w:p>
  </w:endnote>
  <w:endnote w:type="continuationSeparator" w:id="0">
    <w:p w:rsidR="00A82BCC" w:rsidRDefault="00A82BCC" w:rsidP="0042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968845"/>
      <w:docPartObj>
        <w:docPartGallery w:val="Page Numbers (Bottom of Page)"/>
        <w:docPartUnique/>
      </w:docPartObj>
    </w:sdtPr>
    <w:sdtEndPr/>
    <w:sdtContent>
      <w:p w:rsidR="00FC19ED" w:rsidRDefault="00FC19ED">
        <w:pPr>
          <w:pStyle w:val="a5"/>
          <w:jc w:val="center"/>
        </w:pPr>
        <w:r>
          <w:fldChar w:fldCharType="begin"/>
        </w:r>
        <w:r>
          <w:instrText>PAGE   \* MERGEFORMAT</w:instrText>
        </w:r>
        <w:r>
          <w:fldChar w:fldCharType="separate"/>
        </w:r>
        <w:r w:rsidR="00367650" w:rsidRPr="00367650">
          <w:rPr>
            <w:noProof/>
            <w:lang w:val="zh-TW"/>
          </w:rPr>
          <w:t>16</w:t>
        </w:r>
        <w:r>
          <w:fldChar w:fldCharType="end"/>
        </w:r>
      </w:p>
    </w:sdtContent>
  </w:sdt>
  <w:p w:rsidR="00FC19ED" w:rsidRDefault="00FC19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CC" w:rsidRDefault="00A82BCC" w:rsidP="004268E0">
      <w:r>
        <w:separator/>
      </w:r>
    </w:p>
  </w:footnote>
  <w:footnote w:type="continuationSeparator" w:id="0">
    <w:p w:rsidR="00A82BCC" w:rsidRDefault="00A82BCC" w:rsidP="00426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BE"/>
    <w:multiLevelType w:val="multilevel"/>
    <w:tmpl w:val="30E4FA52"/>
    <w:lvl w:ilvl="0">
      <w:start w:val="1"/>
      <w:numFmt w:val="decimal"/>
      <w:lvlText w:val="%1."/>
      <w:lvlJc w:val="left"/>
      <w:pPr>
        <w:ind w:left="48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25073190"/>
    <w:multiLevelType w:val="hybridMultilevel"/>
    <w:tmpl w:val="2DFEE4F6"/>
    <w:lvl w:ilvl="0" w:tplc="967CAA3C">
      <w:start w:val="1"/>
      <w:numFmt w:val="taiwaneseCountingThousand"/>
      <w:lvlText w:val="(%1)"/>
      <w:lvlJc w:val="left"/>
      <w:pPr>
        <w:ind w:left="1150" w:hanging="72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 w15:restartNumberingAfterBreak="0">
    <w:nsid w:val="3F711072"/>
    <w:multiLevelType w:val="hybridMultilevel"/>
    <w:tmpl w:val="7D4C2E9A"/>
    <w:lvl w:ilvl="0" w:tplc="B134BA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BF5603"/>
    <w:multiLevelType w:val="hybridMultilevel"/>
    <w:tmpl w:val="BAA01066"/>
    <w:lvl w:ilvl="0" w:tplc="EA705D9C">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4F0D7325"/>
    <w:multiLevelType w:val="hybridMultilevel"/>
    <w:tmpl w:val="5B66EAD2"/>
    <w:lvl w:ilvl="0" w:tplc="E8D00E1E">
      <w:start w:val="2"/>
      <w:numFmt w:val="taiwaneseCountingThousand"/>
      <w:lvlText w:val="（%1）"/>
      <w:lvlJc w:val="left"/>
      <w:pPr>
        <w:ind w:left="855" w:hanging="855"/>
      </w:pPr>
      <w:rPr>
        <w:rFonts w:hint="default"/>
      </w:rPr>
    </w:lvl>
    <w:lvl w:ilvl="1" w:tplc="3B5E0E2E">
      <w:start w:val="2"/>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7C0447"/>
    <w:multiLevelType w:val="multilevel"/>
    <w:tmpl w:val="C55AA7CE"/>
    <w:lvl w:ilvl="0">
      <w:start w:val="1"/>
      <w:numFmt w:val="taiwaneseCountingThousand"/>
      <w:suff w:val="nothing"/>
      <w:lvlText w:val="（%1）"/>
      <w:lvlJc w:val="left"/>
      <w:pPr>
        <w:ind w:left="764" w:hanging="480"/>
      </w:pPr>
      <w:rPr>
        <w:rFonts w:ascii="Times New Roman" w:hAnsi="Times New Roman" w:cs="Times New Roman"/>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58C965EF"/>
    <w:multiLevelType w:val="multilevel"/>
    <w:tmpl w:val="30E4FA52"/>
    <w:lvl w:ilvl="0">
      <w:start w:val="1"/>
      <w:numFmt w:val="decimal"/>
      <w:lvlText w:val="%1."/>
      <w:lvlJc w:val="left"/>
      <w:pPr>
        <w:ind w:left="764"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7A4C04BC"/>
    <w:multiLevelType w:val="hybridMultilevel"/>
    <w:tmpl w:val="BB147750"/>
    <w:lvl w:ilvl="0" w:tplc="B0206D5E">
      <w:start w:val="1"/>
      <w:numFmt w:val="bullet"/>
      <w:lvlText w:val=""/>
      <w:lvlJc w:val="left"/>
      <w:pPr>
        <w:tabs>
          <w:tab w:val="num" w:pos="720"/>
        </w:tabs>
        <w:ind w:left="720" w:hanging="360"/>
      </w:pPr>
      <w:rPr>
        <w:rFonts w:ascii="Wingdings" w:hAnsi="Wingdings" w:hint="default"/>
      </w:rPr>
    </w:lvl>
    <w:lvl w:ilvl="1" w:tplc="1F0452BA" w:tentative="1">
      <w:start w:val="1"/>
      <w:numFmt w:val="bullet"/>
      <w:lvlText w:val=""/>
      <w:lvlJc w:val="left"/>
      <w:pPr>
        <w:tabs>
          <w:tab w:val="num" w:pos="1440"/>
        </w:tabs>
        <w:ind w:left="1440" w:hanging="360"/>
      </w:pPr>
      <w:rPr>
        <w:rFonts w:ascii="Wingdings" w:hAnsi="Wingdings" w:hint="default"/>
      </w:rPr>
    </w:lvl>
    <w:lvl w:ilvl="2" w:tplc="FF1C7AE6" w:tentative="1">
      <w:start w:val="1"/>
      <w:numFmt w:val="bullet"/>
      <w:lvlText w:val=""/>
      <w:lvlJc w:val="left"/>
      <w:pPr>
        <w:tabs>
          <w:tab w:val="num" w:pos="2160"/>
        </w:tabs>
        <w:ind w:left="2160" w:hanging="360"/>
      </w:pPr>
      <w:rPr>
        <w:rFonts w:ascii="Wingdings" w:hAnsi="Wingdings" w:hint="default"/>
      </w:rPr>
    </w:lvl>
    <w:lvl w:ilvl="3" w:tplc="35185DB4" w:tentative="1">
      <w:start w:val="1"/>
      <w:numFmt w:val="bullet"/>
      <w:lvlText w:val=""/>
      <w:lvlJc w:val="left"/>
      <w:pPr>
        <w:tabs>
          <w:tab w:val="num" w:pos="2880"/>
        </w:tabs>
        <w:ind w:left="2880" w:hanging="360"/>
      </w:pPr>
      <w:rPr>
        <w:rFonts w:ascii="Wingdings" w:hAnsi="Wingdings" w:hint="default"/>
      </w:rPr>
    </w:lvl>
    <w:lvl w:ilvl="4" w:tplc="22E86E30" w:tentative="1">
      <w:start w:val="1"/>
      <w:numFmt w:val="bullet"/>
      <w:lvlText w:val=""/>
      <w:lvlJc w:val="left"/>
      <w:pPr>
        <w:tabs>
          <w:tab w:val="num" w:pos="3600"/>
        </w:tabs>
        <w:ind w:left="3600" w:hanging="360"/>
      </w:pPr>
      <w:rPr>
        <w:rFonts w:ascii="Wingdings" w:hAnsi="Wingdings" w:hint="default"/>
      </w:rPr>
    </w:lvl>
    <w:lvl w:ilvl="5" w:tplc="9F087CB6" w:tentative="1">
      <w:start w:val="1"/>
      <w:numFmt w:val="bullet"/>
      <w:lvlText w:val=""/>
      <w:lvlJc w:val="left"/>
      <w:pPr>
        <w:tabs>
          <w:tab w:val="num" w:pos="4320"/>
        </w:tabs>
        <w:ind w:left="4320" w:hanging="360"/>
      </w:pPr>
      <w:rPr>
        <w:rFonts w:ascii="Wingdings" w:hAnsi="Wingdings" w:hint="default"/>
      </w:rPr>
    </w:lvl>
    <w:lvl w:ilvl="6" w:tplc="C3F2B98C" w:tentative="1">
      <w:start w:val="1"/>
      <w:numFmt w:val="bullet"/>
      <w:lvlText w:val=""/>
      <w:lvlJc w:val="left"/>
      <w:pPr>
        <w:tabs>
          <w:tab w:val="num" w:pos="5040"/>
        </w:tabs>
        <w:ind w:left="5040" w:hanging="360"/>
      </w:pPr>
      <w:rPr>
        <w:rFonts w:ascii="Wingdings" w:hAnsi="Wingdings" w:hint="default"/>
      </w:rPr>
    </w:lvl>
    <w:lvl w:ilvl="7" w:tplc="A194207E" w:tentative="1">
      <w:start w:val="1"/>
      <w:numFmt w:val="bullet"/>
      <w:lvlText w:val=""/>
      <w:lvlJc w:val="left"/>
      <w:pPr>
        <w:tabs>
          <w:tab w:val="num" w:pos="5760"/>
        </w:tabs>
        <w:ind w:left="5760" w:hanging="360"/>
      </w:pPr>
      <w:rPr>
        <w:rFonts w:ascii="Wingdings" w:hAnsi="Wingdings" w:hint="default"/>
      </w:rPr>
    </w:lvl>
    <w:lvl w:ilvl="8" w:tplc="E6C47D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78"/>
    <w:rsid w:val="00016CFE"/>
    <w:rsid w:val="00024BAE"/>
    <w:rsid w:val="00027C78"/>
    <w:rsid w:val="0003369B"/>
    <w:rsid w:val="00046045"/>
    <w:rsid w:val="000462FE"/>
    <w:rsid w:val="000479D4"/>
    <w:rsid w:val="00047EEF"/>
    <w:rsid w:val="00054AE9"/>
    <w:rsid w:val="00054DBA"/>
    <w:rsid w:val="000625F5"/>
    <w:rsid w:val="00084922"/>
    <w:rsid w:val="000A4E91"/>
    <w:rsid w:val="000D4911"/>
    <w:rsid w:val="000E054C"/>
    <w:rsid w:val="000E24AC"/>
    <w:rsid w:val="000E3736"/>
    <w:rsid w:val="000E787E"/>
    <w:rsid w:val="000F1F07"/>
    <w:rsid w:val="000F3791"/>
    <w:rsid w:val="000F40A5"/>
    <w:rsid w:val="000F4572"/>
    <w:rsid w:val="00101450"/>
    <w:rsid w:val="0012571B"/>
    <w:rsid w:val="0013791F"/>
    <w:rsid w:val="0016048F"/>
    <w:rsid w:val="001848E0"/>
    <w:rsid w:val="00191E2C"/>
    <w:rsid w:val="001A1A7A"/>
    <w:rsid w:val="001A3990"/>
    <w:rsid w:val="001A400E"/>
    <w:rsid w:val="001B6479"/>
    <w:rsid w:val="00216CEA"/>
    <w:rsid w:val="00244DAF"/>
    <w:rsid w:val="00246F34"/>
    <w:rsid w:val="00272612"/>
    <w:rsid w:val="00292D90"/>
    <w:rsid w:val="002B650E"/>
    <w:rsid w:val="002C4406"/>
    <w:rsid w:val="002E7259"/>
    <w:rsid w:val="002F433A"/>
    <w:rsid w:val="002F62BC"/>
    <w:rsid w:val="00322625"/>
    <w:rsid w:val="00361872"/>
    <w:rsid w:val="00367650"/>
    <w:rsid w:val="00367660"/>
    <w:rsid w:val="00381DE9"/>
    <w:rsid w:val="00384DDC"/>
    <w:rsid w:val="003B0FF9"/>
    <w:rsid w:val="003C6A66"/>
    <w:rsid w:val="003C7736"/>
    <w:rsid w:val="003F610A"/>
    <w:rsid w:val="004001A7"/>
    <w:rsid w:val="00412108"/>
    <w:rsid w:val="00412A4A"/>
    <w:rsid w:val="00412ECA"/>
    <w:rsid w:val="00413CF3"/>
    <w:rsid w:val="004268E0"/>
    <w:rsid w:val="004545B2"/>
    <w:rsid w:val="00461893"/>
    <w:rsid w:val="00482BF0"/>
    <w:rsid w:val="004870D4"/>
    <w:rsid w:val="004C1DBD"/>
    <w:rsid w:val="004F226D"/>
    <w:rsid w:val="005132DD"/>
    <w:rsid w:val="00513AEE"/>
    <w:rsid w:val="00521865"/>
    <w:rsid w:val="00556235"/>
    <w:rsid w:val="00560291"/>
    <w:rsid w:val="00561005"/>
    <w:rsid w:val="00562DB2"/>
    <w:rsid w:val="00572F72"/>
    <w:rsid w:val="00576761"/>
    <w:rsid w:val="00577EE1"/>
    <w:rsid w:val="005A265D"/>
    <w:rsid w:val="005C1259"/>
    <w:rsid w:val="005C1839"/>
    <w:rsid w:val="00607A47"/>
    <w:rsid w:val="00617198"/>
    <w:rsid w:val="00625059"/>
    <w:rsid w:val="00627714"/>
    <w:rsid w:val="00635215"/>
    <w:rsid w:val="00641A23"/>
    <w:rsid w:val="00662CBE"/>
    <w:rsid w:val="00670FB1"/>
    <w:rsid w:val="006800D4"/>
    <w:rsid w:val="00694DA9"/>
    <w:rsid w:val="006C628F"/>
    <w:rsid w:val="006D1239"/>
    <w:rsid w:val="006D67E1"/>
    <w:rsid w:val="006F5ABB"/>
    <w:rsid w:val="00711CBA"/>
    <w:rsid w:val="0071348F"/>
    <w:rsid w:val="00736CA2"/>
    <w:rsid w:val="007653A8"/>
    <w:rsid w:val="00784C4D"/>
    <w:rsid w:val="007C2587"/>
    <w:rsid w:val="007C44C7"/>
    <w:rsid w:val="007E23A2"/>
    <w:rsid w:val="008013D5"/>
    <w:rsid w:val="008054A7"/>
    <w:rsid w:val="0080758A"/>
    <w:rsid w:val="008202C2"/>
    <w:rsid w:val="00857D23"/>
    <w:rsid w:val="0086025D"/>
    <w:rsid w:val="00863B53"/>
    <w:rsid w:val="0087024C"/>
    <w:rsid w:val="00891BE3"/>
    <w:rsid w:val="008B4896"/>
    <w:rsid w:val="008C1BE4"/>
    <w:rsid w:val="008F02ED"/>
    <w:rsid w:val="00900935"/>
    <w:rsid w:val="00910492"/>
    <w:rsid w:val="0092214D"/>
    <w:rsid w:val="00930F9F"/>
    <w:rsid w:val="009311F1"/>
    <w:rsid w:val="00946B0D"/>
    <w:rsid w:val="009559D3"/>
    <w:rsid w:val="00972584"/>
    <w:rsid w:val="009965D8"/>
    <w:rsid w:val="00996727"/>
    <w:rsid w:val="009A4262"/>
    <w:rsid w:val="009A6F0C"/>
    <w:rsid w:val="009B2AF1"/>
    <w:rsid w:val="009B5FD0"/>
    <w:rsid w:val="009E7069"/>
    <w:rsid w:val="009F6B22"/>
    <w:rsid w:val="00A00CAC"/>
    <w:rsid w:val="00A17E09"/>
    <w:rsid w:val="00A2186F"/>
    <w:rsid w:val="00A229D2"/>
    <w:rsid w:val="00A26CF1"/>
    <w:rsid w:val="00A32B6D"/>
    <w:rsid w:val="00A638E9"/>
    <w:rsid w:val="00A82BCC"/>
    <w:rsid w:val="00A855E3"/>
    <w:rsid w:val="00A96802"/>
    <w:rsid w:val="00AA1D18"/>
    <w:rsid w:val="00AA70BB"/>
    <w:rsid w:val="00AB2895"/>
    <w:rsid w:val="00AB40E8"/>
    <w:rsid w:val="00AD2F8A"/>
    <w:rsid w:val="00AE0EF1"/>
    <w:rsid w:val="00AE1148"/>
    <w:rsid w:val="00AE3808"/>
    <w:rsid w:val="00AE7742"/>
    <w:rsid w:val="00B06F9A"/>
    <w:rsid w:val="00B17C30"/>
    <w:rsid w:val="00B21937"/>
    <w:rsid w:val="00B36C5F"/>
    <w:rsid w:val="00B402CA"/>
    <w:rsid w:val="00B7321D"/>
    <w:rsid w:val="00B73985"/>
    <w:rsid w:val="00B836F1"/>
    <w:rsid w:val="00B87F2F"/>
    <w:rsid w:val="00B90F9F"/>
    <w:rsid w:val="00BE5A25"/>
    <w:rsid w:val="00BE7E8C"/>
    <w:rsid w:val="00BF013D"/>
    <w:rsid w:val="00BF7009"/>
    <w:rsid w:val="00BF7CB5"/>
    <w:rsid w:val="00C128ED"/>
    <w:rsid w:val="00C24A85"/>
    <w:rsid w:val="00C4274C"/>
    <w:rsid w:val="00C504C6"/>
    <w:rsid w:val="00C53FDE"/>
    <w:rsid w:val="00C82627"/>
    <w:rsid w:val="00C868E7"/>
    <w:rsid w:val="00CB15F1"/>
    <w:rsid w:val="00CB6857"/>
    <w:rsid w:val="00CE5612"/>
    <w:rsid w:val="00D62D69"/>
    <w:rsid w:val="00DB06D0"/>
    <w:rsid w:val="00DF78CA"/>
    <w:rsid w:val="00E01B2A"/>
    <w:rsid w:val="00E03716"/>
    <w:rsid w:val="00E10170"/>
    <w:rsid w:val="00E32A87"/>
    <w:rsid w:val="00E34878"/>
    <w:rsid w:val="00E4239B"/>
    <w:rsid w:val="00E67A10"/>
    <w:rsid w:val="00EA00A2"/>
    <w:rsid w:val="00EC3942"/>
    <w:rsid w:val="00EC4290"/>
    <w:rsid w:val="00EC4C36"/>
    <w:rsid w:val="00F01071"/>
    <w:rsid w:val="00F16261"/>
    <w:rsid w:val="00F17AC9"/>
    <w:rsid w:val="00F225F8"/>
    <w:rsid w:val="00F3170C"/>
    <w:rsid w:val="00F43E98"/>
    <w:rsid w:val="00F522AB"/>
    <w:rsid w:val="00F82756"/>
    <w:rsid w:val="00FA0E85"/>
    <w:rsid w:val="00FB5217"/>
    <w:rsid w:val="00FC19ED"/>
    <w:rsid w:val="00FD6225"/>
    <w:rsid w:val="00FF66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5BD3"/>
  <w15:chartTrackingRefBased/>
  <w15:docId w15:val="{E4F0F5AE-21DF-4728-89DE-7D74FB22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268E0"/>
    <w:pPr>
      <w:tabs>
        <w:tab w:val="center" w:pos="4153"/>
        <w:tab w:val="right" w:pos="8306"/>
      </w:tabs>
      <w:snapToGrid w:val="0"/>
    </w:pPr>
    <w:rPr>
      <w:sz w:val="20"/>
      <w:szCs w:val="20"/>
    </w:rPr>
  </w:style>
  <w:style w:type="character" w:customStyle="1" w:styleId="a4">
    <w:name w:val="頁首 字元"/>
    <w:basedOn w:val="a0"/>
    <w:link w:val="a3"/>
    <w:rsid w:val="004268E0"/>
    <w:rPr>
      <w:rFonts w:ascii="Times New Roman" w:eastAsia="新細明體" w:hAnsi="Times New Roman" w:cs="Times New Roman"/>
      <w:sz w:val="20"/>
      <w:szCs w:val="20"/>
    </w:rPr>
  </w:style>
  <w:style w:type="paragraph" w:styleId="a5">
    <w:name w:val="footer"/>
    <w:basedOn w:val="a"/>
    <w:link w:val="a6"/>
    <w:uiPriority w:val="99"/>
    <w:unhideWhenUsed/>
    <w:rsid w:val="004268E0"/>
    <w:pPr>
      <w:tabs>
        <w:tab w:val="center" w:pos="4153"/>
        <w:tab w:val="right" w:pos="8306"/>
      </w:tabs>
      <w:snapToGrid w:val="0"/>
    </w:pPr>
    <w:rPr>
      <w:sz w:val="20"/>
      <w:szCs w:val="20"/>
    </w:rPr>
  </w:style>
  <w:style w:type="character" w:customStyle="1" w:styleId="a6">
    <w:name w:val="頁尾 字元"/>
    <w:basedOn w:val="a0"/>
    <w:link w:val="a5"/>
    <w:uiPriority w:val="99"/>
    <w:rsid w:val="004268E0"/>
    <w:rPr>
      <w:rFonts w:ascii="Times New Roman" w:eastAsia="新細明體" w:hAnsi="Times New Roman" w:cs="Times New Roman"/>
      <w:sz w:val="20"/>
      <w:szCs w:val="20"/>
    </w:rPr>
  </w:style>
  <w:style w:type="paragraph" w:customStyle="1" w:styleId="a7">
    <w:name w:val="主旨說明擬辦"/>
    <w:basedOn w:val="a"/>
    <w:rsid w:val="004268E0"/>
    <w:pPr>
      <w:kinsoku w:val="0"/>
      <w:overflowPunct w:val="0"/>
      <w:ind w:left="1200" w:hanging="1200"/>
    </w:pPr>
    <w:rPr>
      <w:rFonts w:eastAsia="標楷體"/>
      <w:szCs w:val="20"/>
    </w:rPr>
  </w:style>
  <w:style w:type="character" w:styleId="a8">
    <w:name w:val="Hyperlink"/>
    <w:rsid w:val="004268E0"/>
    <w:rPr>
      <w:color w:val="0563C1"/>
      <w:u w:val="single"/>
    </w:rPr>
  </w:style>
  <w:style w:type="paragraph" w:styleId="a9">
    <w:name w:val="List Paragraph"/>
    <w:basedOn w:val="a"/>
    <w:uiPriority w:val="34"/>
    <w:qFormat/>
    <w:rsid w:val="00367660"/>
    <w:pPr>
      <w:ind w:leftChars="200" w:left="480"/>
    </w:pPr>
  </w:style>
  <w:style w:type="paragraph" w:styleId="aa">
    <w:name w:val="Body Text Indent"/>
    <w:basedOn w:val="a"/>
    <w:link w:val="ab"/>
    <w:rsid w:val="000E054C"/>
    <w:pPr>
      <w:ind w:left="720" w:hangingChars="200" w:hanging="720"/>
    </w:pPr>
    <w:rPr>
      <w:rFonts w:eastAsia="標楷體"/>
      <w:sz w:val="36"/>
    </w:rPr>
  </w:style>
  <w:style w:type="character" w:customStyle="1" w:styleId="ab">
    <w:name w:val="本文縮排 字元"/>
    <w:basedOn w:val="a0"/>
    <w:link w:val="aa"/>
    <w:rsid w:val="000E054C"/>
    <w:rPr>
      <w:rFonts w:ascii="Times New Roman" w:eastAsia="標楷體" w:hAnsi="Times New Roman" w:cs="Times New Roman"/>
      <w:sz w:val="36"/>
      <w:szCs w:val="24"/>
    </w:rPr>
  </w:style>
  <w:style w:type="paragraph" w:styleId="ac">
    <w:name w:val="Plain Text"/>
    <w:aliases w:val="圖內文字"/>
    <w:basedOn w:val="a"/>
    <w:link w:val="ad"/>
    <w:rsid w:val="00B73985"/>
    <w:pPr>
      <w:adjustRightInd w:val="0"/>
      <w:spacing w:line="360" w:lineRule="atLeast"/>
      <w:textAlignment w:val="baseline"/>
    </w:pPr>
    <w:rPr>
      <w:rFonts w:ascii="細明體" w:eastAsia="細明體" w:hAnsi="Courier New"/>
      <w:kern w:val="0"/>
      <w:szCs w:val="20"/>
    </w:rPr>
  </w:style>
  <w:style w:type="character" w:customStyle="1" w:styleId="ad">
    <w:name w:val="純文字 字元"/>
    <w:aliases w:val="圖內文字 字元"/>
    <w:basedOn w:val="a0"/>
    <w:link w:val="ac"/>
    <w:rsid w:val="00B73985"/>
    <w:rPr>
      <w:rFonts w:ascii="細明體" w:eastAsia="細明體" w:hAnsi="Courier New" w:cs="Times New Roman"/>
      <w:kern w:val="0"/>
      <w:szCs w:val="20"/>
    </w:rPr>
  </w:style>
  <w:style w:type="paragraph" w:styleId="ae">
    <w:name w:val="Balloon Text"/>
    <w:basedOn w:val="a"/>
    <w:link w:val="af"/>
    <w:uiPriority w:val="99"/>
    <w:semiHidden/>
    <w:unhideWhenUsed/>
    <w:rsid w:val="0003369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369B"/>
    <w:rPr>
      <w:rFonts w:asciiTheme="majorHAnsi" w:eastAsiaTheme="majorEastAsia" w:hAnsiTheme="majorHAnsi" w:cstheme="majorBidi"/>
      <w:sz w:val="18"/>
      <w:szCs w:val="18"/>
    </w:rPr>
  </w:style>
  <w:style w:type="paragraph" w:customStyle="1" w:styleId="1">
    <w:name w:val="清單段落1"/>
    <w:basedOn w:val="a"/>
    <w:qFormat/>
    <w:rsid w:val="00E03716"/>
    <w:pPr>
      <w:widowControl/>
      <w:ind w:leftChars="200" w:left="480"/>
    </w:pPr>
    <w:rPr>
      <w:rFonts w:ascii="新細明體" w:hAnsi="新細明體" w:cs="新細明體"/>
      <w:kern w:val="0"/>
    </w:rPr>
  </w:style>
  <w:style w:type="paragraph" w:customStyle="1" w:styleId="2">
    <w:name w:val="字元 字元2"/>
    <w:basedOn w:val="a"/>
    <w:semiHidden/>
    <w:rsid w:val="00E03716"/>
    <w:pPr>
      <w:widowControl/>
      <w:spacing w:after="160" w:line="240" w:lineRule="exact"/>
    </w:pPr>
    <w:rPr>
      <w:rFonts w:ascii="Tahoma" w:hAnsi="Tahoma" w:cs="Tahoma"/>
      <w:kern w:val="0"/>
      <w:sz w:val="20"/>
      <w:szCs w:val="20"/>
      <w:lang w:eastAsia="en-US"/>
    </w:rPr>
  </w:style>
  <w:style w:type="paragraph" w:customStyle="1" w:styleId="af0">
    <w:name w:val="公文(文件類型)"/>
    <w:basedOn w:val="a"/>
    <w:next w:val="a"/>
    <w:rsid w:val="00E03716"/>
    <w:pPr>
      <w:widowControl/>
      <w:spacing w:line="480" w:lineRule="auto"/>
      <w:jc w:val="center"/>
      <w:textAlignment w:val="baseline"/>
    </w:pPr>
    <w:rPr>
      <w:rFonts w:ascii="新細明體" w:eastAsia="標楷體" w:hAnsi="新細明體" w:cs="新細明體"/>
      <w:noProof/>
      <w:kern w:val="0"/>
      <w:sz w:val="40"/>
      <w:szCs w:val="40"/>
    </w:rPr>
  </w:style>
  <w:style w:type="paragraph" w:customStyle="1" w:styleId="Default">
    <w:name w:val="Default"/>
    <w:rsid w:val="00246F34"/>
    <w:pPr>
      <w:widowControl w:val="0"/>
      <w:autoSpaceDE w:val="0"/>
      <w:autoSpaceDN w:val="0"/>
      <w:adjustRightInd w:val="0"/>
    </w:pPr>
    <w:rPr>
      <w:rFonts w:ascii="標楷體" w:eastAsia="標楷體" w:hAnsi="Times New Roman" w:cs="標楷體"/>
      <w:color w:val="000000"/>
      <w:kern w:val="0"/>
      <w:szCs w:val="24"/>
    </w:rPr>
  </w:style>
  <w:style w:type="paragraph" w:customStyle="1" w:styleId="20">
    <w:name w:val="清單段落2"/>
    <w:basedOn w:val="a"/>
    <w:qFormat/>
    <w:rsid w:val="00B17C30"/>
    <w:pPr>
      <w:widowControl/>
      <w:ind w:leftChars="200" w:left="480"/>
    </w:pPr>
    <w:rPr>
      <w:rFonts w:ascii="新細明體" w:hAnsi="新細明體" w:cs="新細明體"/>
      <w:kern w:val="0"/>
    </w:rPr>
  </w:style>
  <w:style w:type="paragraph" w:styleId="af1">
    <w:name w:val="footnote text"/>
    <w:basedOn w:val="a"/>
    <w:link w:val="af2"/>
    <w:rsid w:val="00B17C30"/>
    <w:pPr>
      <w:snapToGrid w:val="0"/>
    </w:pPr>
    <w:rPr>
      <w:sz w:val="20"/>
      <w:szCs w:val="20"/>
    </w:rPr>
  </w:style>
  <w:style w:type="character" w:customStyle="1" w:styleId="af2">
    <w:name w:val="註腳文字 字元"/>
    <w:basedOn w:val="a0"/>
    <w:link w:val="af1"/>
    <w:rsid w:val="00B17C30"/>
    <w:rPr>
      <w:rFonts w:ascii="Times New Roman" w:eastAsia="新細明體" w:hAnsi="Times New Roman" w:cs="Times New Roman"/>
      <w:sz w:val="20"/>
      <w:szCs w:val="20"/>
    </w:rPr>
  </w:style>
  <w:style w:type="character" w:styleId="af3">
    <w:name w:val="footnote reference"/>
    <w:rsid w:val="00B17C30"/>
    <w:rPr>
      <w:vertAlign w:val="superscript"/>
    </w:rPr>
  </w:style>
  <w:style w:type="paragraph" w:styleId="Web">
    <w:name w:val="Normal (Web)"/>
    <w:basedOn w:val="a"/>
    <w:uiPriority w:val="99"/>
    <w:semiHidden/>
    <w:unhideWhenUsed/>
    <w:rsid w:val="00FC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83938">
      <w:bodyDiv w:val="1"/>
      <w:marLeft w:val="0"/>
      <w:marRight w:val="0"/>
      <w:marTop w:val="0"/>
      <w:marBottom w:val="0"/>
      <w:divBdr>
        <w:top w:val="none" w:sz="0" w:space="0" w:color="auto"/>
        <w:left w:val="none" w:sz="0" w:space="0" w:color="auto"/>
        <w:bottom w:val="none" w:sz="0" w:space="0" w:color="auto"/>
        <w:right w:val="none" w:sz="0" w:space="0" w:color="auto"/>
      </w:divBdr>
    </w:div>
    <w:div w:id="744109377">
      <w:bodyDiv w:val="1"/>
      <w:marLeft w:val="0"/>
      <w:marRight w:val="0"/>
      <w:marTop w:val="0"/>
      <w:marBottom w:val="0"/>
      <w:divBdr>
        <w:top w:val="none" w:sz="0" w:space="0" w:color="auto"/>
        <w:left w:val="none" w:sz="0" w:space="0" w:color="auto"/>
        <w:bottom w:val="none" w:sz="0" w:space="0" w:color="auto"/>
        <w:right w:val="none" w:sz="0" w:space="0" w:color="auto"/>
      </w:divBdr>
    </w:div>
    <w:div w:id="809708631">
      <w:bodyDiv w:val="1"/>
      <w:marLeft w:val="0"/>
      <w:marRight w:val="0"/>
      <w:marTop w:val="0"/>
      <w:marBottom w:val="0"/>
      <w:divBdr>
        <w:top w:val="none" w:sz="0" w:space="0" w:color="auto"/>
        <w:left w:val="none" w:sz="0" w:space="0" w:color="auto"/>
        <w:bottom w:val="none" w:sz="0" w:space="0" w:color="auto"/>
        <w:right w:val="none" w:sz="0" w:space="0" w:color="auto"/>
      </w:divBdr>
    </w:div>
    <w:div w:id="1674794678">
      <w:bodyDiv w:val="1"/>
      <w:marLeft w:val="0"/>
      <w:marRight w:val="0"/>
      <w:marTop w:val="0"/>
      <w:marBottom w:val="0"/>
      <w:divBdr>
        <w:top w:val="none" w:sz="0" w:space="0" w:color="auto"/>
        <w:left w:val="none" w:sz="0" w:space="0" w:color="auto"/>
        <w:bottom w:val="none" w:sz="0" w:space="0" w:color="auto"/>
        <w:right w:val="none" w:sz="0" w:space="0" w:color="auto"/>
      </w:divBdr>
    </w:div>
    <w:div w:id="1720590905">
      <w:bodyDiv w:val="1"/>
      <w:marLeft w:val="0"/>
      <w:marRight w:val="0"/>
      <w:marTop w:val="0"/>
      <w:marBottom w:val="0"/>
      <w:divBdr>
        <w:top w:val="none" w:sz="0" w:space="0" w:color="auto"/>
        <w:left w:val="none" w:sz="0" w:space="0" w:color="auto"/>
        <w:bottom w:val="none" w:sz="0" w:space="0" w:color="auto"/>
        <w:right w:val="none" w:sz="0" w:space="0" w:color="auto"/>
      </w:divBdr>
    </w:div>
    <w:div w:id="1860925640">
      <w:bodyDiv w:val="1"/>
      <w:marLeft w:val="0"/>
      <w:marRight w:val="0"/>
      <w:marTop w:val="0"/>
      <w:marBottom w:val="0"/>
      <w:divBdr>
        <w:top w:val="none" w:sz="0" w:space="0" w:color="auto"/>
        <w:left w:val="none" w:sz="0" w:space="0" w:color="auto"/>
        <w:bottom w:val="none" w:sz="0" w:space="0" w:color="auto"/>
        <w:right w:val="none" w:sz="0" w:space="0" w:color="auto"/>
      </w:divBdr>
    </w:div>
    <w:div w:id="1936136252">
      <w:bodyDiv w:val="1"/>
      <w:marLeft w:val="0"/>
      <w:marRight w:val="0"/>
      <w:marTop w:val="0"/>
      <w:marBottom w:val="0"/>
      <w:divBdr>
        <w:top w:val="none" w:sz="0" w:space="0" w:color="auto"/>
        <w:left w:val="none" w:sz="0" w:space="0" w:color="auto"/>
        <w:bottom w:val="none" w:sz="0" w:space="0" w:color="auto"/>
        <w:right w:val="none" w:sz="0" w:space="0" w:color="auto"/>
      </w:divBdr>
    </w:div>
    <w:div w:id="1961952693">
      <w:bodyDiv w:val="1"/>
      <w:marLeft w:val="0"/>
      <w:marRight w:val="0"/>
      <w:marTop w:val="0"/>
      <w:marBottom w:val="0"/>
      <w:divBdr>
        <w:top w:val="none" w:sz="0" w:space="0" w:color="auto"/>
        <w:left w:val="none" w:sz="0" w:space="0" w:color="auto"/>
        <w:bottom w:val="none" w:sz="0" w:space="0" w:color="auto"/>
        <w:right w:val="none" w:sz="0" w:space="0" w:color="auto"/>
      </w:divBdr>
    </w:div>
    <w:div w:id="20743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5B11-EBD2-4A59-BE88-E6A5E526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6735</TotalTime>
  <Pages>16</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44</cp:revision>
  <cp:lastPrinted>2023-05-24T06:23:00Z</cp:lastPrinted>
  <dcterms:created xsi:type="dcterms:W3CDTF">2023-03-31T07:29:00Z</dcterms:created>
  <dcterms:modified xsi:type="dcterms:W3CDTF">2024-06-04T06:26:00Z</dcterms:modified>
</cp:coreProperties>
</file>