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B73B0" w14:textId="1F1C5369" w:rsidR="000356A3" w:rsidRPr="00A61704" w:rsidRDefault="00597FDA" w:rsidP="002010CB">
      <w:pPr>
        <w:jc w:val="center"/>
        <w:rPr>
          <w:rFonts w:asciiTheme="minorEastAsia" w:hAnsiTheme="minorEastAsia"/>
          <w:b/>
          <w:bCs/>
          <w:sz w:val="22"/>
          <w:lang w:eastAsia="zh-CN"/>
        </w:rPr>
      </w:pPr>
      <w:bookmarkStart w:id="0" w:name="_GoBack"/>
      <w:r w:rsidRPr="00A61704">
        <w:rPr>
          <w:rFonts w:asciiTheme="minorEastAsia" w:hAnsiTheme="minorEastAsia"/>
          <w:b/>
          <w:bCs/>
          <w:sz w:val="22"/>
          <w:lang w:eastAsia="zh-TW"/>
        </w:rPr>
        <w:t>公立大學法人</w:t>
      </w:r>
      <w:r w:rsidR="002010CB" w:rsidRPr="00A61704">
        <w:rPr>
          <w:rFonts w:asciiTheme="minorEastAsia" w:hAnsiTheme="minorEastAsia" w:hint="eastAsia"/>
          <w:b/>
          <w:bCs/>
          <w:sz w:val="22"/>
          <w:lang w:eastAsia="zh-CN"/>
        </w:rPr>
        <w:t xml:space="preserve"> </w:t>
      </w:r>
      <w:r w:rsidRPr="00A61704">
        <w:rPr>
          <w:rFonts w:asciiTheme="minorEastAsia" w:hAnsiTheme="minorEastAsia"/>
          <w:b/>
          <w:bCs/>
          <w:sz w:val="22"/>
          <w:lang w:eastAsia="zh-TW"/>
        </w:rPr>
        <w:t>兵庫縣立大學</w:t>
      </w:r>
      <w:r w:rsidR="002010CB" w:rsidRPr="00A61704">
        <w:rPr>
          <w:rFonts w:asciiTheme="minorEastAsia" w:hAnsiTheme="minorEastAsia" w:hint="eastAsia"/>
          <w:b/>
          <w:bCs/>
          <w:sz w:val="22"/>
          <w:lang w:eastAsia="zh-TW"/>
        </w:rPr>
        <w:t>國際商經學部</w:t>
      </w:r>
      <w:r w:rsidRPr="00A61704">
        <w:rPr>
          <w:rFonts w:asciiTheme="minorEastAsia" w:hAnsiTheme="minorEastAsia"/>
          <w:b/>
          <w:bCs/>
          <w:sz w:val="22"/>
          <w:lang w:eastAsia="zh-TW"/>
        </w:rPr>
        <w:t>Global Business Course</w:t>
      </w:r>
      <w:r w:rsidR="002010CB" w:rsidRPr="00A61704">
        <w:rPr>
          <w:rFonts w:asciiTheme="minorEastAsia" w:hAnsiTheme="minorEastAsia" w:hint="eastAsia"/>
          <w:b/>
          <w:bCs/>
          <w:sz w:val="22"/>
          <w:lang w:eastAsia="zh-CN"/>
        </w:rPr>
        <w:t>（GBC）</w:t>
      </w:r>
    </w:p>
    <w:p w14:paraId="091210BD" w14:textId="77777777" w:rsidR="000356A3" w:rsidRPr="00A61704" w:rsidRDefault="00597FDA" w:rsidP="002010CB">
      <w:pPr>
        <w:spacing w:line="300" w:lineRule="exact"/>
        <w:jc w:val="center"/>
        <w:rPr>
          <w:rFonts w:asciiTheme="minorEastAsia" w:hAnsiTheme="minorEastAsia"/>
          <w:b/>
          <w:bCs/>
          <w:sz w:val="22"/>
          <w:lang w:eastAsia="zh-TW"/>
        </w:rPr>
      </w:pPr>
      <w:r w:rsidRPr="00A61704">
        <w:rPr>
          <w:rFonts w:asciiTheme="minorEastAsia" w:hAnsiTheme="minorEastAsia"/>
          <w:b/>
          <w:bCs/>
          <w:sz w:val="22"/>
          <w:lang w:eastAsia="zh-TW"/>
        </w:rPr>
        <w:t>推薦甄試簡章與考試方式</w:t>
      </w:r>
    </w:p>
    <w:p w14:paraId="77992ED4" w14:textId="3F06DD15" w:rsidR="000356A3" w:rsidRPr="00A61704" w:rsidRDefault="00597FDA" w:rsidP="002010CB">
      <w:pPr>
        <w:spacing w:line="300" w:lineRule="exact"/>
        <w:jc w:val="center"/>
        <w:rPr>
          <w:rFonts w:asciiTheme="minorEastAsia" w:hAnsiTheme="minorEastAsia"/>
          <w:b/>
          <w:bCs/>
          <w:sz w:val="22"/>
          <w:lang w:eastAsia="zh-CN"/>
        </w:rPr>
      </w:pPr>
      <w:r w:rsidRPr="00A61704">
        <w:rPr>
          <w:rFonts w:asciiTheme="minorEastAsia" w:hAnsiTheme="minorEastAsia"/>
          <w:b/>
          <w:bCs/>
          <w:sz w:val="22"/>
          <w:lang w:eastAsia="zh-TW"/>
        </w:rPr>
        <w:t>（所有</w:t>
      </w:r>
      <w:r w:rsidRPr="00A61704">
        <w:rPr>
          <w:rFonts w:asciiTheme="minorEastAsia" w:hAnsiTheme="minorEastAsia" w:cs="Yu Gothic" w:hint="eastAsia"/>
          <w:b/>
          <w:bCs/>
          <w:sz w:val="22"/>
          <w:lang w:eastAsia="zh-TW"/>
        </w:rPr>
        <w:t>內</w:t>
      </w:r>
      <w:r w:rsidRPr="00A61704">
        <w:rPr>
          <w:rFonts w:asciiTheme="minorEastAsia" w:hAnsiTheme="minorEastAsia" w:cs="MS PMincho" w:hint="eastAsia"/>
          <w:b/>
          <w:bCs/>
          <w:sz w:val="22"/>
          <w:lang w:eastAsia="zh-TW"/>
        </w:rPr>
        <w:t>容及</w:t>
      </w:r>
      <w:r w:rsidRPr="00A61704">
        <w:rPr>
          <w:rFonts w:asciiTheme="minorEastAsia" w:hAnsiTheme="minorEastAsia" w:cs="Yu Gothic" w:hint="eastAsia"/>
          <w:b/>
          <w:bCs/>
          <w:sz w:val="22"/>
          <w:lang w:eastAsia="zh-TW"/>
        </w:rPr>
        <w:t>說</w:t>
      </w:r>
      <w:r w:rsidRPr="00A61704">
        <w:rPr>
          <w:rFonts w:asciiTheme="minorEastAsia" w:hAnsiTheme="minorEastAsia" w:cs="MS PMincho" w:hint="eastAsia"/>
          <w:b/>
          <w:bCs/>
          <w:sz w:val="22"/>
          <w:lang w:eastAsia="zh-TW"/>
        </w:rPr>
        <w:t>明以兵庫縣立大學</w:t>
      </w:r>
      <w:r w:rsidR="00A61704" w:rsidRPr="00A61704">
        <w:rPr>
          <w:rFonts w:asciiTheme="minorEastAsia" w:hAnsiTheme="minorEastAsia" w:cs="MS PMincho" w:hint="eastAsia"/>
          <w:b/>
          <w:bCs/>
          <w:sz w:val="22"/>
          <w:lang w:eastAsia="zh-TW"/>
        </w:rPr>
        <w:t>最新</w:t>
      </w:r>
      <w:r w:rsidRPr="00A61704">
        <w:rPr>
          <w:rFonts w:asciiTheme="minorEastAsia" w:hAnsiTheme="minorEastAsia" w:cs="MS PMincho" w:hint="eastAsia"/>
          <w:b/>
          <w:bCs/>
          <w:sz w:val="22"/>
          <w:lang w:eastAsia="zh-TW"/>
        </w:rPr>
        <w:t>英文簡章為准）</w:t>
      </w:r>
    </w:p>
    <w:p w14:paraId="33766D3A" w14:textId="77777777" w:rsidR="00021196" w:rsidRDefault="00021196" w:rsidP="002010CB">
      <w:pPr>
        <w:spacing w:line="300" w:lineRule="exact"/>
        <w:jc w:val="center"/>
        <w:rPr>
          <w:rFonts w:ascii="MS PMincho" w:eastAsia="DengXian" w:hAnsi="MS PMincho"/>
          <w:b/>
          <w:bCs/>
          <w:sz w:val="22"/>
          <w:lang w:eastAsia="zh-CN"/>
        </w:rPr>
      </w:pPr>
    </w:p>
    <w:bookmarkEnd w:id="0"/>
    <w:p w14:paraId="37EA9FF2" w14:textId="77777777" w:rsidR="00A61704" w:rsidRPr="00A61704" w:rsidRDefault="00A61704" w:rsidP="002010CB">
      <w:pPr>
        <w:spacing w:line="300" w:lineRule="exact"/>
        <w:jc w:val="center"/>
        <w:rPr>
          <w:rFonts w:ascii="MS PMincho" w:eastAsia="DengXian" w:hAnsi="MS PMincho"/>
          <w:b/>
          <w:bCs/>
          <w:sz w:val="22"/>
          <w:lang w:eastAsia="zh-CN"/>
        </w:rPr>
      </w:pPr>
    </w:p>
    <w:p w14:paraId="4AA672AD" w14:textId="48EB5183" w:rsidR="000356A3" w:rsidRPr="00A61704" w:rsidRDefault="00597FDA">
      <w:pPr>
        <w:pStyle w:val="a6"/>
        <w:numPr>
          <w:ilvl w:val="0"/>
          <w:numId w:val="1"/>
        </w:numPr>
        <w:ind w:leftChars="0"/>
        <w:rPr>
          <w:rFonts w:ascii="MS PMincho" w:eastAsia="MS PMincho" w:hAnsi="MS PMincho"/>
          <w:b/>
          <w:bCs/>
          <w:sz w:val="24"/>
          <w:szCs w:val="24"/>
          <w:lang w:eastAsia="zh-TW"/>
        </w:rPr>
      </w:pPr>
      <w:r w:rsidRPr="00A61704">
        <w:rPr>
          <w:rFonts w:ascii="MS PMincho" w:eastAsia="MS PMincho" w:hAnsi="MS PMincho"/>
          <w:b/>
          <w:bCs/>
          <w:sz w:val="24"/>
          <w:szCs w:val="24"/>
          <w:lang w:eastAsia="zh-TW"/>
        </w:rPr>
        <w:t xml:space="preserve">兵庫縣立大學歷史背景 </w:t>
      </w:r>
    </w:p>
    <w:p w14:paraId="46F35C2D" w14:textId="7D0E17E8" w:rsidR="000356A3" w:rsidRPr="00A61704" w:rsidRDefault="00597FDA" w:rsidP="002010CB">
      <w:pPr>
        <w:ind w:left="108" w:firstLineChars="150" w:firstLine="315"/>
        <w:rPr>
          <w:rFonts w:ascii="MS PMincho" w:eastAsia="MS PMincho" w:hAnsi="MS PMincho"/>
          <w:szCs w:val="21"/>
          <w:lang w:eastAsia="zh-TW"/>
        </w:rPr>
      </w:pPr>
      <w:r w:rsidRPr="00A61704">
        <w:rPr>
          <w:rFonts w:ascii="MS PMincho" w:eastAsia="MS PMincho" w:hAnsi="MS PMincho"/>
          <w:szCs w:val="21"/>
          <w:lang w:eastAsia="zh-TW"/>
        </w:rPr>
        <w:t>兵庫縣立大學（以下簡稱本校）位於神</w:t>
      </w:r>
      <w:r w:rsidRPr="00A61704">
        <w:rPr>
          <w:rFonts w:ascii="Yu Gothic" w:eastAsia="Yu Gothic" w:hAnsi="Yu Gothic" w:cs="Yu Gothic" w:hint="eastAsia"/>
          <w:szCs w:val="21"/>
          <w:lang w:eastAsia="zh-TW"/>
        </w:rPr>
        <w:t>戶</w:t>
      </w:r>
      <w:r w:rsidRPr="00A61704">
        <w:rPr>
          <w:rFonts w:ascii="MS PMincho" w:eastAsia="MS PMincho" w:hAnsi="MS PMincho" w:cs="MS PMincho" w:hint="eastAsia"/>
          <w:szCs w:val="21"/>
          <w:lang w:eastAsia="zh-TW"/>
        </w:rPr>
        <w:t>市，前身為日治時期</w:t>
      </w:r>
      <w:r w:rsidRPr="00A61704">
        <w:rPr>
          <w:rFonts w:ascii="MS PMincho" w:eastAsia="MS PMincho" w:hAnsi="MS PMincho"/>
          <w:szCs w:val="21"/>
          <w:lang w:eastAsia="zh-TW"/>
        </w:rPr>
        <w:t>1929年成立的兵庫縣立神戸高等商業學校，1948年改組為神</w:t>
      </w:r>
      <w:r w:rsidRPr="00A61704">
        <w:rPr>
          <w:rFonts w:ascii="Yu Gothic" w:eastAsia="Yu Gothic" w:hAnsi="Yu Gothic" w:cs="Yu Gothic" w:hint="eastAsia"/>
          <w:szCs w:val="21"/>
          <w:lang w:eastAsia="zh-TW"/>
        </w:rPr>
        <w:t>戶</w:t>
      </w:r>
      <w:r w:rsidRPr="00A61704">
        <w:rPr>
          <w:rFonts w:ascii="MS PMincho" w:eastAsia="MS PMincho" w:hAnsi="MS PMincho" w:cs="MS PMincho" w:hint="eastAsia"/>
          <w:szCs w:val="21"/>
          <w:lang w:eastAsia="zh-TW"/>
        </w:rPr>
        <w:t>商科大學後，設立經濟、經營、</w:t>
      </w:r>
      <w:r w:rsidRPr="00A61704">
        <w:rPr>
          <w:rFonts w:ascii="MS PMincho" w:eastAsia="MS PMincho" w:hAnsi="MS PMincho"/>
          <w:szCs w:val="21"/>
          <w:lang w:eastAsia="zh-TW"/>
        </w:rPr>
        <w:t>管理科學、國際商學等學科。</w:t>
      </w:r>
      <w:r w:rsidR="002010CB" w:rsidRPr="00A61704">
        <w:rPr>
          <w:rFonts w:ascii="MS PMincho" w:eastAsia="MS PMincho" w:hAnsi="MS PMincho" w:hint="eastAsia"/>
          <w:szCs w:val="21"/>
          <w:lang w:eastAsia="zh-TW"/>
        </w:rPr>
        <w:t>神</w:t>
      </w:r>
      <w:r w:rsidR="002010CB" w:rsidRPr="00A61704">
        <w:rPr>
          <w:rFonts w:ascii="Yu Gothic" w:eastAsia="Yu Gothic" w:hAnsi="Yu Gothic" w:cs="Yu Gothic" w:hint="eastAsia"/>
          <w:szCs w:val="21"/>
          <w:lang w:eastAsia="zh-TW"/>
        </w:rPr>
        <w:t>戶</w:t>
      </w:r>
      <w:r w:rsidR="002010CB" w:rsidRPr="00A61704">
        <w:rPr>
          <w:rFonts w:ascii="MS PMincho" w:eastAsia="MS PMincho" w:hAnsi="MS PMincho" w:cs="MS PMincho" w:hint="eastAsia"/>
          <w:szCs w:val="21"/>
          <w:lang w:eastAsia="zh-TW"/>
        </w:rPr>
        <w:t>商科大學時代是主要致力於商學，在</w:t>
      </w:r>
      <w:r w:rsidRPr="00A61704">
        <w:rPr>
          <w:rFonts w:ascii="MS PMincho" w:eastAsia="MS PMincho" w:hAnsi="MS PMincho"/>
          <w:szCs w:val="21"/>
          <w:lang w:eastAsia="zh-TW"/>
        </w:rPr>
        <w:t>2004年與</w:t>
      </w:r>
      <w:r w:rsidR="002010CB" w:rsidRPr="00A61704">
        <w:rPr>
          <w:rFonts w:ascii="MS PMincho" w:eastAsia="MS PMincho" w:hAnsi="MS PMincho" w:hint="eastAsia"/>
          <w:szCs w:val="21"/>
          <w:lang w:eastAsia="zh-TW"/>
        </w:rPr>
        <w:t>理工科</w:t>
      </w:r>
      <w:r w:rsidRPr="00A61704">
        <w:rPr>
          <w:rFonts w:ascii="MS PMincho" w:eastAsia="MS PMincho" w:hAnsi="MS PMincho"/>
          <w:szCs w:val="21"/>
          <w:lang w:eastAsia="zh-TW"/>
        </w:rPr>
        <w:t>大學合併改組為</w:t>
      </w:r>
      <w:r w:rsidR="002010CB" w:rsidRPr="00A61704">
        <w:rPr>
          <w:rFonts w:ascii="MS PMincho" w:eastAsia="MS PMincho" w:hAnsi="MS PMincho" w:hint="eastAsia"/>
          <w:szCs w:val="21"/>
          <w:lang w:eastAsia="zh-TW"/>
        </w:rPr>
        <w:t>一所綜合性大學</w:t>
      </w:r>
      <w:r w:rsidRPr="00A61704">
        <w:rPr>
          <w:rFonts w:ascii="MS PMincho" w:eastAsia="MS PMincho" w:hAnsi="MS PMincho"/>
          <w:szCs w:val="21"/>
          <w:lang w:eastAsia="zh-TW"/>
        </w:rPr>
        <w:t>，重新設立</w:t>
      </w:r>
      <w:r w:rsidR="002010CB" w:rsidRPr="00A61704">
        <w:rPr>
          <w:rFonts w:ascii="MS PMincho" w:eastAsia="MS PMincho" w:hAnsi="MS PMincho" w:hint="eastAsia"/>
          <w:szCs w:val="21"/>
          <w:lang w:eastAsia="zh-TW"/>
        </w:rPr>
        <w:t>了</w:t>
      </w:r>
      <w:r w:rsidRPr="00A61704">
        <w:rPr>
          <w:rFonts w:ascii="MS PMincho" w:eastAsia="MS PMincho" w:hAnsi="MS PMincho"/>
          <w:szCs w:val="21"/>
          <w:lang w:eastAsia="zh-TW"/>
        </w:rPr>
        <w:t>經濟學部和經營學部。</w:t>
      </w:r>
    </w:p>
    <w:p w14:paraId="607ED78D" w14:textId="0345BD48" w:rsidR="000356A3" w:rsidRDefault="00597FDA" w:rsidP="00B223F8">
      <w:pPr>
        <w:ind w:left="108" w:firstLineChars="150" w:firstLine="315"/>
        <w:rPr>
          <w:rFonts w:ascii="MS PMincho" w:eastAsia="DengXian" w:hAnsi="MS PMincho"/>
          <w:szCs w:val="21"/>
          <w:lang w:eastAsia="zh-CN"/>
        </w:rPr>
      </w:pPr>
      <w:r w:rsidRPr="00A61704">
        <w:rPr>
          <w:rFonts w:ascii="MS PMincho" w:eastAsia="MS PMincho" w:hAnsi="MS PMincho"/>
          <w:szCs w:val="21"/>
          <w:lang w:eastAsia="zh-TW"/>
        </w:rPr>
        <w:t>日治時期，</w:t>
      </w:r>
      <w:r w:rsidR="003C05C6" w:rsidRPr="00A61704">
        <w:rPr>
          <w:rFonts w:ascii="MS PMincho" w:eastAsia="MS PMincho" w:hAnsi="MS PMincho"/>
          <w:szCs w:val="21"/>
          <w:lang w:eastAsia="zh-TW"/>
        </w:rPr>
        <w:t>台灣</w:t>
      </w:r>
      <w:r w:rsidRPr="00A61704">
        <w:rPr>
          <w:rFonts w:ascii="MS PMincho" w:eastAsia="MS PMincho" w:hAnsi="MS PMincho"/>
          <w:szCs w:val="21"/>
          <w:lang w:eastAsia="zh-TW"/>
        </w:rPr>
        <w:t>與神</w:t>
      </w:r>
      <w:r w:rsidRPr="00A61704">
        <w:rPr>
          <w:rFonts w:ascii="Yu Gothic" w:eastAsia="Yu Gothic" w:hAnsi="Yu Gothic" w:cs="Yu Gothic" w:hint="eastAsia"/>
          <w:szCs w:val="21"/>
          <w:lang w:eastAsia="zh-TW"/>
        </w:rPr>
        <w:t>戶</w:t>
      </w:r>
      <w:r w:rsidRPr="00A61704">
        <w:rPr>
          <w:rFonts w:ascii="MS PMincho" w:eastAsia="MS PMincho" w:hAnsi="MS PMincho" w:cs="MS PMincho" w:hint="eastAsia"/>
          <w:szCs w:val="21"/>
          <w:lang w:eastAsia="zh-TW"/>
        </w:rPr>
        <w:t>關係緊密，</w:t>
      </w:r>
      <w:r w:rsidR="002010CB" w:rsidRPr="00A61704">
        <w:rPr>
          <w:rFonts w:ascii="MS PMincho" w:eastAsia="MS PMincho" w:hAnsi="MS PMincho" w:hint="eastAsia"/>
          <w:szCs w:val="21"/>
          <w:lang w:eastAsia="zh-TW"/>
        </w:rPr>
        <w:t>商業往來密切，</w:t>
      </w:r>
      <w:r w:rsidRPr="00A61704">
        <w:rPr>
          <w:rFonts w:ascii="MS PMincho" w:eastAsia="MS PMincho" w:hAnsi="MS PMincho"/>
          <w:szCs w:val="21"/>
          <w:lang w:eastAsia="zh-TW"/>
        </w:rPr>
        <w:t>兵庫縣立神戸高等商業學校作育英才，許多校友活躍於各行業，是戰後初期</w:t>
      </w:r>
      <w:r w:rsidR="003C05C6" w:rsidRPr="00A61704">
        <w:rPr>
          <w:rFonts w:ascii="MS PMincho" w:eastAsia="MS PMincho" w:hAnsi="MS PMincho"/>
          <w:szCs w:val="21"/>
          <w:lang w:eastAsia="zh-TW"/>
        </w:rPr>
        <w:t>台灣</w:t>
      </w:r>
      <w:r w:rsidRPr="00A61704">
        <w:rPr>
          <w:rFonts w:ascii="MS PMincho" w:eastAsia="MS PMincho" w:hAnsi="MS PMincho"/>
          <w:szCs w:val="21"/>
          <w:lang w:eastAsia="zh-TW"/>
        </w:rPr>
        <w:t>人所熟知的一所學校。神</w:t>
      </w:r>
      <w:r w:rsidRPr="00A61704">
        <w:rPr>
          <w:rFonts w:ascii="Yu Gothic" w:eastAsia="Yu Gothic" w:hAnsi="Yu Gothic" w:cs="Yu Gothic" w:hint="eastAsia"/>
          <w:szCs w:val="21"/>
          <w:lang w:eastAsia="zh-TW"/>
        </w:rPr>
        <w:t>戶</w:t>
      </w:r>
      <w:r w:rsidRPr="00A61704">
        <w:rPr>
          <w:rFonts w:ascii="MS PMincho" w:eastAsia="MS PMincho" w:hAnsi="MS PMincho" w:cs="MS PMincho" w:hint="eastAsia"/>
          <w:szCs w:val="21"/>
          <w:lang w:eastAsia="zh-TW"/>
        </w:rPr>
        <w:t>在明治維新開</w:t>
      </w:r>
      <w:r w:rsidRPr="00A61704">
        <w:rPr>
          <w:rFonts w:ascii="MS PMincho" w:eastAsia="MS PMincho" w:hAnsi="MS PMincho"/>
          <w:szCs w:val="21"/>
          <w:lang w:eastAsia="zh-TW"/>
        </w:rPr>
        <w:t>港後即發展為具有豐富人文的國際港</w:t>
      </w:r>
      <w:r w:rsidR="002010CB" w:rsidRPr="00A61704">
        <w:rPr>
          <w:rFonts w:ascii="MS PMincho" w:eastAsia="MS PMincho" w:hAnsi="MS PMincho" w:hint="eastAsia"/>
          <w:szCs w:val="21"/>
          <w:lang w:eastAsia="zh-TW"/>
        </w:rPr>
        <w:t>口</w:t>
      </w:r>
      <w:r w:rsidRPr="00A61704">
        <w:rPr>
          <w:rFonts w:ascii="MS PMincho" w:eastAsia="MS PMincho" w:hAnsi="MS PMincho"/>
          <w:szCs w:val="21"/>
          <w:lang w:eastAsia="zh-TW"/>
        </w:rPr>
        <w:t>都市，</w:t>
      </w:r>
      <w:r w:rsidR="002010CB" w:rsidRPr="00A61704">
        <w:rPr>
          <w:rFonts w:ascii="MS PMincho" w:eastAsia="MS PMincho" w:hAnsi="MS PMincho" w:hint="eastAsia"/>
          <w:szCs w:val="21"/>
          <w:lang w:eastAsia="zh-TW"/>
        </w:rPr>
        <w:t>同時有非常多的</w:t>
      </w:r>
      <w:r w:rsidR="003C05C6" w:rsidRPr="00A61704">
        <w:rPr>
          <w:rFonts w:ascii="MS PMincho" w:eastAsia="MS PMincho" w:hAnsi="MS PMincho" w:hint="eastAsia"/>
          <w:szCs w:val="21"/>
          <w:lang w:eastAsia="zh-TW"/>
        </w:rPr>
        <w:t>台灣</w:t>
      </w:r>
      <w:r w:rsidR="002010CB" w:rsidRPr="00A61704">
        <w:rPr>
          <w:rFonts w:ascii="MS PMincho" w:eastAsia="MS PMincho" w:hAnsi="MS PMincho" w:hint="eastAsia"/>
          <w:szCs w:val="21"/>
          <w:lang w:eastAsia="zh-TW"/>
        </w:rPr>
        <w:t>人在神</w:t>
      </w:r>
      <w:r w:rsidR="002010CB" w:rsidRPr="00A61704">
        <w:rPr>
          <w:rFonts w:ascii="Yu Gothic" w:eastAsia="Yu Gothic" w:hAnsi="Yu Gothic" w:cs="Yu Gothic" w:hint="eastAsia"/>
          <w:szCs w:val="21"/>
          <w:lang w:eastAsia="zh-TW"/>
        </w:rPr>
        <w:t>戶</w:t>
      </w:r>
      <w:r w:rsidR="002010CB" w:rsidRPr="00A61704">
        <w:rPr>
          <w:rFonts w:ascii="MS PMincho" w:eastAsia="MS PMincho" w:hAnsi="MS PMincho" w:cs="MS PMincho" w:hint="eastAsia"/>
          <w:szCs w:val="21"/>
          <w:lang w:eastAsia="zh-TW"/>
        </w:rPr>
        <w:t>繼續</w:t>
      </w:r>
      <w:r w:rsidR="002010CB" w:rsidRPr="00A61704">
        <w:rPr>
          <w:rFonts w:ascii="MS PMincho" w:eastAsia="MS PMincho" w:hAnsi="MS PMincho" w:hint="eastAsia"/>
          <w:szCs w:val="21"/>
          <w:lang w:eastAsia="zh-TW"/>
        </w:rPr>
        <w:t>貿易經商，神</w:t>
      </w:r>
      <w:r w:rsidR="002010CB" w:rsidRPr="00A61704">
        <w:rPr>
          <w:rFonts w:ascii="Yu Gothic" w:eastAsia="Yu Gothic" w:hAnsi="Yu Gothic" w:cs="Yu Gothic" w:hint="eastAsia"/>
          <w:szCs w:val="21"/>
          <w:lang w:eastAsia="zh-TW"/>
        </w:rPr>
        <w:t>戶</w:t>
      </w:r>
      <w:r w:rsidR="002010CB" w:rsidRPr="00A61704">
        <w:rPr>
          <w:rFonts w:ascii="MS PMincho" w:eastAsia="MS PMincho" w:hAnsi="MS PMincho" w:cs="MS PMincho" w:hint="eastAsia"/>
          <w:szCs w:val="21"/>
          <w:lang w:eastAsia="zh-TW"/>
        </w:rPr>
        <w:t>也形成了</w:t>
      </w:r>
      <w:r w:rsidR="003C05C6" w:rsidRPr="00A61704">
        <w:rPr>
          <w:rFonts w:ascii="MS PMincho" w:eastAsia="MS PMincho" w:hAnsi="MS PMincho" w:hint="eastAsia"/>
          <w:szCs w:val="21"/>
          <w:lang w:eastAsia="zh-TW"/>
        </w:rPr>
        <w:t>台灣</w:t>
      </w:r>
      <w:r w:rsidR="002010CB" w:rsidRPr="00A61704">
        <w:rPr>
          <w:rFonts w:ascii="MS PMincho" w:eastAsia="MS PMincho" w:hAnsi="MS PMincho" w:hint="eastAsia"/>
          <w:szCs w:val="21"/>
          <w:lang w:eastAsia="zh-TW"/>
        </w:rPr>
        <w:t>人的社群團體，比如</w:t>
      </w:r>
      <w:r w:rsidR="003C05C6" w:rsidRPr="00A61704">
        <w:rPr>
          <w:rFonts w:ascii="MS PMincho" w:eastAsia="MS PMincho" w:hAnsi="MS PMincho" w:hint="eastAsia"/>
          <w:szCs w:val="21"/>
          <w:lang w:eastAsia="zh-TW"/>
        </w:rPr>
        <w:t>台灣</w:t>
      </w:r>
      <w:r w:rsidR="002010CB" w:rsidRPr="00A61704">
        <w:rPr>
          <w:rFonts w:ascii="MS PMincho" w:eastAsia="MS PMincho" w:hAnsi="MS PMincho" w:hint="eastAsia"/>
          <w:szCs w:val="21"/>
          <w:lang w:eastAsia="zh-TW"/>
        </w:rPr>
        <w:t>同</w:t>
      </w:r>
      <w:r w:rsidR="002010CB" w:rsidRPr="00A61704">
        <w:rPr>
          <w:rFonts w:ascii="SimSun" w:eastAsia="SimSun" w:hAnsi="SimSun" w:cs="SimSun" w:hint="eastAsia"/>
          <w:szCs w:val="21"/>
          <w:lang w:eastAsia="zh-TW"/>
        </w:rPr>
        <w:t>鄉</w:t>
      </w:r>
      <w:r w:rsidR="002010CB" w:rsidRPr="00A61704">
        <w:rPr>
          <w:rFonts w:ascii="MS PMincho" w:eastAsia="MS PMincho" w:hAnsi="MS PMincho" w:cs="Yu Mincho" w:hint="eastAsia"/>
          <w:szCs w:val="21"/>
          <w:lang w:eastAsia="zh-TW"/>
        </w:rPr>
        <w:t>會。神</w:t>
      </w:r>
      <w:r w:rsidR="002010CB" w:rsidRPr="00A61704">
        <w:rPr>
          <w:rFonts w:ascii="Yu Gothic" w:eastAsia="Yu Gothic" w:hAnsi="Yu Gothic" w:cs="Yu Gothic" w:hint="eastAsia"/>
          <w:szCs w:val="21"/>
          <w:lang w:eastAsia="zh-TW"/>
        </w:rPr>
        <w:t>戶</w:t>
      </w:r>
      <w:r w:rsidRPr="00A61704">
        <w:rPr>
          <w:rFonts w:ascii="MS PMincho" w:eastAsia="MS PMincho" w:hAnsi="MS PMincho"/>
          <w:szCs w:val="21"/>
          <w:lang w:eastAsia="zh-TW"/>
        </w:rPr>
        <w:t>與大阪、京都、奈良在</w:t>
      </w:r>
      <w:r w:rsidR="002010CB" w:rsidRPr="00A61704">
        <w:rPr>
          <w:rFonts w:ascii="MS PMincho" w:eastAsia="MS PMincho" w:hAnsi="MS PMincho" w:hint="eastAsia"/>
          <w:szCs w:val="21"/>
          <w:lang w:eastAsia="zh-TW"/>
        </w:rPr>
        <w:t>關西(</w:t>
      </w:r>
      <w:r w:rsidRPr="00A61704">
        <w:rPr>
          <w:rFonts w:ascii="MS PMincho" w:eastAsia="MS PMincho" w:hAnsi="MS PMincho"/>
          <w:szCs w:val="21"/>
          <w:lang w:eastAsia="zh-TW"/>
        </w:rPr>
        <w:t>近畿</w:t>
      </w:r>
      <w:r w:rsidR="002010CB" w:rsidRPr="00A61704">
        <w:rPr>
          <w:rFonts w:ascii="MS PMincho" w:eastAsia="MS PMincho" w:hAnsi="MS PMincho" w:hint="eastAsia"/>
          <w:szCs w:val="21"/>
          <w:lang w:eastAsia="zh-TW"/>
        </w:rPr>
        <w:t>)</w:t>
      </w:r>
      <w:r w:rsidRPr="00A61704">
        <w:rPr>
          <w:rFonts w:ascii="MS PMincho" w:eastAsia="MS PMincho" w:hAnsi="MS PMincho"/>
          <w:szCs w:val="21"/>
          <w:lang w:eastAsia="zh-TW"/>
        </w:rPr>
        <w:t>地區</w:t>
      </w:r>
      <w:r w:rsidR="002010CB" w:rsidRPr="00A61704">
        <w:rPr>
          <w:rFonts w:ascii="MS PMincho" w:eastAsia="MS PMincho" w:hAnsi="MS PMincho" w:hint="eastAsia"/>
          <w:szCs w:val="21"/>
          <w:lang w:eastAsia="zh-TW"/>
        </w:rPr>
        <w:t>發展成</w:t>
      </w:r>
      <w:r w:rsidRPr="00A61704">
        <w:rPr>
          <w:rFonts w:ascii="MS PMincho" w:eastAsia="MS PMincho" w:hAnsi="MS PMincho"/>
          <w:szCs w:val="21"/>
          <w:lang w:eastAsia="zh-TW"/>
        </w:rPr>
        <w:t>一個交通互動頻繁的網絡。</w:t>
      </w:r>
      <w:r w:rsidR="002010CB" w:rsidRPr="00A61704">
        <w:rPr>
          <w:rFonts w:ascii="MS PMincho" w:eastAsia="MS PMincho" w:hAnsi="MS PMincho" w:hint="eastAsia"/>
          <w:szCs w:val="21"/>
          <w:lang w:eastAsia="zh-TW"/>
        </w:rPr>
        <w:t>神</w:t>
      </w:r>
      <w:r w:rsidR="002010CB" w:rsidRPr="00A61704">
        <w:rPr>
          <w:rFonts w:ascii="Yu Gothic" w:eastAsia="Yu Gothic" w:hAnsi="Yu Gothic" w:cs="Yu Gothic" w:hint="eastAsia"/>
          <w:szCs w:val="21"/>
          <w:lang w:eastAsia="zh-TW"/>
        </w:rPr>
        <w:t>戶</w:t>
      </w:r>
      <w:r w:rsidR="002010CB" w:rsidRPr="00A61704">
        <w:rPr>
          <w:rFonts w:ascii="MS PMincho" w:eastAsia="MS PMincho" w:hAnsi="MS PMincho" w:cs="MS PMincho" w:hint="eastAsia"/>
          <w:szCs w:val="21"/>
          <w:lang w:eastAsia="zh-TW"/>
        </w:rPr>
        <w:t>距離大阪電車</w:t>
      </w:r>
      <w:r w:rsidR="002010CB" w:rsidRPr="00A61704">
        <w:rPr>
          <w:rFonts w:ascii="MS PMincho" w:eastAsia="MS PMincho" w:hAnsi="MS PMincho" w:hint="eastAsia"/>
          <w:szCs w:val="21"/>
          <w:lang w:eastAsia="zh-CN"/>
        </w:rPr>
        <w:t>21分鐘，交通非常便利。</w:t>
      </w:r>
      <w:r w:rsidRPr="00A61704">
        <w:rPr>
          <w:rFonts w:ascii="MS PMincho" w:eastAsia="MS PMincho" w:hAnsi="MS PMincho"/>
          <w:szCs w:val="21"/>
          <w:lang w:eastAsia="zh-TW"/>
        </w:rPr>
        <w:t xml:space="preserve"> </w:t>
      </w:r>
    </w:p>
    <w:p w14:paraId="3D102E77" w14:textId="77777777" w:rsidR="00A61704" w:rsidRPr="00A61704" w:rsidRDefault="00A61704" w:rsidP="00B223F8">
      <w:pPr>
        <w:ind w:left="108" w:firstLineChars="150" w:firstLine="315"/>
        <w:rPr>
          <w:rFonts w:ascii="MS PMincho" w:eastAsia="DengXian" w:hAnsi="MS PMincho"/>
          <w:szCs w:val="21"/>
          <w:lang w:eastAsia="zh-CN"/>
        </w:rPr>
      </w:pPr>
    </w:p>
    <w:p w14:paraId="7D2033E2" w14:textId="4BE5C60A" w:rsidR="000356A3" w:rsidRPr="00A61704" w:rsidRDefault="00597FDA">
      <w:pPr>
        <w:pStyle w:val="a6"/>
        <w:numPr>
          <w:ilvl w:val="0"/>
          <w:numId w:val="1"/>
        </w:numPr>
        <w:ind w:leftChars="0"/>
        <w:rPr>
          <w:rFonts w:ascii="MS PMincho" w:eastAsia="MS PMincho" w:hAnsi="MS PMincho"/>
          <w:b/>
          <w:bCs/>
          <w:lang w:eastAsia="zh-TW"/>
        </w:rPr>
      </w:pPr>
      <w:r w:rsidRPr="00A61704">
        <w:rPr>
          <w:rFonts w:ascii="MS PMincho" w:eastAsia="MS PMincho" w:hAnsi="MS PMincho"/>
          <w:b/>
          <w:bCs/>
          <w:sz w:val="24"/>
          <w:szCs w:val="24"/>
          <w:lang w:eastAsia="zh-TW"/>
        </w:rPr>
        <w:t>國際商經學部創立緣起與發展</w:t>
      </w:r>
      <w:r w:rsidRPr="00A61704">
        <w:rPr>
          <w:rFonts w:ascii="MS PMincho" w:eastAsia="MS PMincho" w:hAnsi="MS PMincho"/>
          <w:b/>
          <w:bCs/>
          <w:lang w:eastAsia="zh-TW"/>
        </w:rPr>
        <w:t xml:space="preserve"> </w:t>
      </w:r>
    </w:p>
    <w:p w14:paraId="57734D7A" w14:textId="075DCF4B" w:rsidR="000356A3" w:rsidRPr="00A61704" w:rsidRDefault="00597FDA">
      <w:pPr>
        <w:ind w:left="108" w:firstLineChars="150" w:firstLine="315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>2019年</w:t>
      </w:r>
      <w:r w:rsidR="002010CB" w:rsidRPr="00A61704">
        <w:rPr>
          <w:rFonts w:ascii="MS PMincho" w:eastAsia="MS PMincho" w:hAnsi="MS PMincho" w:hint="eastAsia"/>
          <w:lang w:eastAsia="zh-CN"/>
        </w:rPr>
        <w:t>4</w:t>
      </w:r>
      <w:r w:rsidRPr="00A61704">
        <w:rPr>
          <w:rFonts w:ascii="MS PMincho" w:eastAsia="MS PMincho" w:hAnsi="MS PMincho"/>
          <w:lang w:eastAsia="zh-TW"/>
        </w:rPr>
        <w:t>月，本校改組經濟學部和經營學部後成立國際商經學部，分為經濟學學科、經營學科、全英語教學方式的 Global Business Course(簡稱 GBC)三學科。GBC課程是本校創新課程，旨在培養國際人才，總計招收80名學生，其中50名日本學生於4月先報到入學接受語言加強課程，待30名留學生9月全員報到後，所有學生一起正式開始GBC課程，學生在修畢規定學分後，授予經濟學學士學位。本校又於2021年4月增設大學院（研究所），接續GBC課程，亦採全英文授課。在GBC大學部取得優秀成績的大三學生可申請直接晉級碩士課程，以5年時間</w:t>
      </w:r>
      <w:r w:rsidR="002010CB" w:rsidRPr="00A61704">
        <w:rPr>
          <w:rFonts w:ascii="MS PMincho" w:eastAsia="MS PMincho" w:hAnsi="MS PMincho" w:hint="eastAsia"/>
          <w:lang w:eastAsia="zh-TW"/>
        </w:rPr>
        <w:t>快速</w:t>
      </w:r>
      <w:r w:rsidRPr="00A61704">
        <w:rPr>
          <w:rFonts w:ascii="MS PMincho" w:eastAsia="MS PMincho" w:hAnsi="MS PMincho"/>
          <w:lang w:eastAsia="zh-TW"/>
        </w:rPr>
        <w:t>取得經</w:t>
      </w:r>
      <w:r w:rsidR="00845540" w:rsidRPr="00A61704">
        <w:rPr>
          <w:rFonts w:ascii="MS PMincho" w:eastAsia="MS PMincho" w:hAnsi="MS PMincho" w:hint="eastAsia"/>
          <w:lang w:eastAsia="zh-TW"/>
        </w:rPr>
        <w:t>學士和</w:t>
      </w:r>
      <w:r w:rsidRPr="00A61704">
        <w:rPr>
          <w:rFonts w:ascii="MS PMincho" w:eastAsia="MS PMincho" w:hAnsi="MS PMincho"/>
          <w:lang w:eastAsia="zh-TW"/>
        </w:rPr>
        <w:t>碩士學位。</w:t>
      </w:r>
    </w:p>
    <w:p w14:paraId="50F703C1" w14:textId="7E510FEF" w:rsidR="000356A3" w:rsidRPr="00A61704" w:rsidRDefault="00597FDA">
      <w:pPr>
        <w:ind w:left="108" w:firstLineChars="100" w:firstLine="210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>兵庫縣立大學自2019年成立GBC課程以來，成果豐碩並獲肯定。例如，2020年經日本文部科学省（MEXT）評估，取得留學生國費獎學金項目資格，每年有8位名額可取得此筆獎學金（申請資格：與日本有外交關係的國家、地區）。要補充</w:t>
      </w:r>
      <w:r w:rsidRPr="00A61704">
        <w:rPr>
          <w:rFonts w:ascii="Yu Gothic" w:eastAsia="Yu Gothic" w:hAnsi="Yu Gothic" w:cs="Yu Gothic" w:hint="eastAsia"/>
          <w:lang w:eastAsia="zh-TW"/>
        </w:rPr>
        <w:t>說</w:t>
      </w:r>
      <w:r w:rsidRPr="00A61704">
        <w:rPr>
          <w:rFonts w:ascii="MS PMincho" w:eastAsia="MS PMincho" w:hAnsi="MS PMincho" w:cs="MS PMincho" w:hint="eastAsia"/>
          <w:lang w:eastAsia="zh-TW"/>
        </w:rPr>
        <w:t>明的是，文部科学省（</w:t>
      </w:r>
      <w:r w:rsidRPr="00A61704">
        <w:rPr>
          <w:rFonts w:ascii="MS PMincho" w:eastAsia="MS PMincho" w:hAnsi="MS PMincho"/>
          <w:lang w:eastAsia="zh-TW"/>
        </w:rPr>
        <w:t>MEXT）國費外國人留學生獎學金是從日本全國約780間大學中，選出了東京大學和京都大學等10所領先大學，而兵庫縣立大學是唯一入選的公立大學，這是本課程的一項殊榮，也</w:t>
      </w:r>
      <w:r w:rsidRPr="00A61704">
        <w:rPr>
          <w:rFonts w:ascii="Yu Gothic" w:eastAsia="Yu Gothic" w:hAnsi="Yu Gothic" w:cs="Yu Gothic" w:hint="eastAsia"/>
          <w:lang w:eastAsia="zh-TW"/>
        </w:rPr>
        <w:t>說</w:t>
      </w:r>
      <w:r w:rsidRPr="00A61704">
        <w:rPr>
          <w:rFonts w:ascii="MS PMincho" w:eastAsia="MS PMincho" w:hAnsi="MS PMincho" w:cs="MS PMincho" w:hint="eastAsia"/>
          <w:lang w:eastAsia="zh-TW"/>
        </w:rPr>
        <w:t>明了日本政府也對本校</w:t>
      </w:r>
      <w:r w:rsidRPr="00A61704">
        <w:rPr>
          <w:rFonts w:ascii="MS PMincho" w:eastAsia="MS PMincho" w:hAnsi="MS PMincho"/>
          <w:lang w:eastAsia="zh-TW"/>
        </w:rPr>
        <w:t>GBC課程給予了高度肯定，以及對本校培養的國際人材寄以厚望。除了國費獎學金，本校更是有各大財團</w:t>
      </w:r>
      <w:r w:rsidR="00845540" w:rsidRPr="00A61704">
        <w:rPr>
          <w:rFonts w:ascii="MS PMincho" w:eastAsia="MS PMincho" w:hAnsi="MS PMincho" w:hint="eastAsia"/>
          <w:lang w:eastAsia="zh-TW"/>
        </w:rPr>
        <w:t>和</w:t>
      </w:r>
      <w:r w:rsidR="003C05C6" w:rsidRPr="00A61704">
        <w:rPr>
          <w:rFonts w:ascii="MS PMincho" w:eastAsia="MS PMincho" w:hAnsi="MS PMincho"/>
          <w:lang w:eastAsia="zh-TW"/>
        </w:rPr>
        <w:t>台灣</w:t>
      </w:r>
      <w:r w:rsidRPr="00A61704">
        <w:rPr>
          <w:rFonts w:ascii="MS PMincho" w:eastAsia="MS PMincho" w:hAnsi="MS PMincho"/>
          <w:lang w:eastAsia="zh-TW"/>
        </w:rPr>
        <w:t>同</w:t>
      </w:r>
      <w:r w:rsidRPr="00A61704">
        <w:rPr>
          <w:rFonts w:ascii="SimSun" w:eastAsia="SimSun" w:hAnsi="SimSun" w:cs="SimSun" w:hint="eastAsia"/>
          <w:lang w:eastAsia="zh-TW"/>
        </w:rPr>
        <w:t>鄉</w:t>
      </w:r>
      <w:r w:rsidRPr="00A61704">
        <w:rPr>
          <w:rFonts w:ascii="MS PMincho" w:eastAsia="MS PMincho" w:hAnsi="MS PMincho" w:cs="Yu Mincho" w:hint="eastAsia"/>
          <w:lang w:eastAsia="zh-TW"/>
        </w:rPr>
        <w:t>會</w:t>
      </w:r>
      <w:r w:rsidR="00845540" w:rsidRPr="00A61704">
        <w:rPr>
          <w:rFonts w:ascii="MS PMincho" w:eastAsia="MS PMincho" w:hAnsi="MS PMincho" w:cs="Yu Mincho" w:hint="eastAsia"/>
          <w:lang w:eastAsia="zh-TW"/>
        </w:rPr>
        <w:t>等</w:t>
      </w:r>
      <w:r w:rsidRPr="00A61704">
        <w:rPr>
          <w:rFonts w:ascii="MS PMincho" w:eastAsia="MS PMincho" w:hAnsi="MS PMincho" w:cs="Yu Mincho" w:hint="eastAsia"/>
          <w:lang w:eastAsia="zh-TW"/>
        </w:rPr>
        <w:t>提供的獎學</w:t>
      </w:r>
      <w:r w:rsidRPr="00A61704">
        <w:rPr>
          <w:rFonts w:ascii="MS PMincho" w:eastAsia="MS PMincho" w:hAnsi="MS PMincho"/>
          <w:lang w:eastAsia="zh-TW"/>
        </w:rPr>
        <w:t>金</w:t>
      </w:r>
      <w:r w:rsidR="00845540" w:rsidRPr="00A61704">
        <w:rPr>
          <w:rFonts w:ascii="MS PMincho" w:eastAsia="MS PMincho" w:hAnsi="MS PMincho"/>
          <w:lang w:eastAsia="zh-TW"/>
        </w:rPr>
        <w:t>（如扶輪米山会獎學金每月10 萬日幣等）</w:t>
      </w:r>
      <w:r w:rsidRPr="00A61704">
        <w:rPr>
          <w:rFonts w:ascii="MS PMincho" w:eastAsia="MS PMincho" w:hAnsi="MS PMincho"/>
          <w:lang w:eastAsia="zh-TW"/>
        </w:rPr>
        <w:t>。請密切關注校</w:t>
      </w:r>
      <w:r w:rsidRPr="00A61704">
        <w:rPr>
          <w:rFonts w:ascii="Yu Gothic" w:eastAsia="Yu Gothic" w:hAnsi="Yu Gothic" w:cs="Yu Gothic" w:hint="eastAsia"/>
          <w:lang w:eastAsia="zh-TW"/>
        </w:rPr>
        <w:t>內</w:t>
      </w:r>
      <w:r w:rsidRPr="00A61704">
        <w:rPr>
          <w:rFonts w:ascii="MS PMincho" w:eastAsia="MS PMincho" w:hAnsi="MS PMincho" w:cs="MS PMincho" w:hint="eastAsia"/>
          <w:lang w:eastAsia="zh-TW"/>
        </w:rPr>
        <w:t>發佈的最新獎</w:t>
      </w:r>
      <w:r w:rsidRPr="00A61704">
        <w:rPr>
          <w:rFonts w:ascii="MS PMincho" w:eastAsia="MS PMincho" w:hAnsi="MS PMincho"/>
          <w:lang w:eastAsia="zh-TW"/>
        </w:rPr>
        <w:t>學金消息。關於獎學金的具體申請，請垂詢本校的國際學生課。GBC課程</w:t>
      </w:r>
      <w:r w:rsidR="00845540" w:rsidRPr="00A61704">
        <w:rPr>
          <w:rFonts w:ascii="MS PMincho" w:eastAsia="MS PMincho" w:hAnsi="MS PMincho" w:hint="eastAsia"/>
          <w:lang w:eastAsia="zh-TW"/>
        </w:rPr>
        <w:t>為留學生</w:t>
      </w:r>
      <w:r w:rsidRPr="00A61704">
        <w:rPr>
          <w:rFonts w:ascii="MS PMincho" w:eastAsia="MS PMincho" w:hAnsi="MS PMincho"/>
          <w:lang w:eastAsia="zh-TW"/>
        </w:rPr>
        <w:t>提供</w:t>
      </w:r>
      <w:r w:rsidR="00845540" w:rsidRPr="00A61704">
        <w:rPr>
          <w:rFonts w:ascii="MS PMincho" w:eastAsia="MS PMincho" w:hAnsi="MS PMincho" w:hint="eastAsia"/>
          <w:lang w:eastAsia="zh-TW"/>
        </w:rPr>
        <w:t>非常</w:t>
      </w:r>
      <w:r w:rsidRPr="00A61704">
        <w:rPr>
          <w:rFonts w:ascii="MS PMincho" w:eastAsia="MS PMincho" w:hAnsi="MS PMincho"/>
          <w:lang w:eastAsia="zh-TW"/>
        </w:rPr>
        <w:t>優惠的學費</w:t>
      </w:r>
      <w:r w:rsidR="00845540" w:rsidRPr="00A61704">
        <w:rPr>
          <w:rFonts w:ascii="MS PMincho" w:eastAsia="MS PMincho" w:hAnsi="MS PMincho" w:hint="eastAsia"/>
          <w:lang w:eastAsia="zh-TW"/>
        </w:rPr>
        <w:t>，成績優秀者甚至可申請減免學費，同時還可以一併申請</w:t>
      </w:r>
      <w:r w:rsidRPr="00A61704">
        <w:rPr>
          <w:rFonts w:ascii="MS PMincho" w:eastAsia="MS PMincho" w:hAnsi="MS PMincho"/>
          <w:lang w:eastAsia="zh-TW"/>
        </w:rPr>
        <w:t>獎學金</w:t>
      </w:r>
      <w:r w:rsidR="00845540" w:rsidRPr="00A61704">
        <w:rPr>
          <w:rFonts w:ascii="MS PMincho" w:eastAsia="MS PMincho" w:hAnsi="MS PMincho" w:hint="eastAsia"/>
          <w:lang w:eastAsia="zh-TW"/>
        </w:rPr>
        <w:t>。</w:t>
      </w:r>
    </w:p>
    <w:p w14:paraId="5233C156" w14:textId="6A7C5D9F" w:rsidR="000356A3" w:rsidRDefault="00A61704" w:rsidP="00845540">
      <w:pPr>
        <w:ind w:left="108" w:firstLineChars="100" w:firstLine="210"/>
        <w:rPr>
          <w:rFonts w:ascii="MS PMincho" w:eastAsia="DengXian" w:hAnsi="MS PMincho"/>
          <w:lang w:eastAsia="zh-TW"/>
        </w:rPr>
      </w:pPr>
      <w:r>
        <w:rPr>
          <w:rFonts w:ascii="DengXian" w:eastAsia="DengXian" w:hAnsi="DengXian" w:hint="eastAsia"/>
          <w:lang w:eastAsia="zh-TW"/>
        </w:rPr>
        <w:t>自</w:t>
      </w:r>
      <w:r w:rsidR="00597FDA" w:rsidRPr="00A61704">
        <w:rPr>
          <w:rFonts w:ascii="MS PMincho" w:eastAsia="MS PMincho" w:hAnsi="MS PMincho"/>
          <w:lang w:eastAsia="zh-TW"/>
        </w:rPr>
        <w:t>GBC課程成立以來，取得日本國</w:t>
      </w:r>
      <w:r w:rsidR="00597FDA" w:rsidRPr="00A61704">
        <w:rPr>
          <w:rFonts w:ascii="Yu Gothic" w:eastAsia="Yu Gothic" w:hAnsi="Yu Gothic" w:cs="Yu Gothic" w:hint="eastAsia"/>
          <w:lang w:eastAsia="zh-TW"/>
        </w:rPr>
        <w:t>內</w:t>
      </w:r>
      <w:r w:rsidR="00597FDA" w:rsidRPr="00A61704">
        <w:rPr>
          <w:rFonts w:ascii="MS PMincho" w:eastAsia="MS PMincho" w:hAnsi="MS PMincho" w:cs="MS PMincho" w:hint="eastAsia"/>
          <w:lang w:eastAsia="zh-TW"/>
        </w:rPr>
        <w:t>學生與海外留學生響應外，並獲兵庫</w:t>
      </w:r>
      <w:r w:rsidR="00597FDA" w:rsidRPr="00A61704">
        <w:rPr>
          <w:rFonts w:ascii="MS PMincho" w:eastAsia="MS PMincho" w:hAnsi="MS PMincho"/>
          <w:lang w:eastAsia="zh-TW"/>
        </w:rPr>
        <w:t xml:space="preserve"> 縣政府與兵庫縣指標企業支持，企業支援獎學金與企業實習，提供培養全球化人才與企業人才需求的豐厚資源，本課程也保持十分良好發展狀態。本校期許在這個世代能創造雙贏的局面，而學生未來除可以考慮就業，也能選擇國</w:t>
      </w:r>
      <w:r w:rsidR="00597FDA" w:rsidRPr="00A61704">
        <w:rPr>
          <w:rFonts w:ascii="Yu Gothic" w:eastAsia="Yu Gothic" w:hAnsi="Yu Gothic" w:cs="Yu Gothic" w:hint="eastAsia"/>
          <w:lang w:eastAsia="zh-TW"/>
        </w:rPr>
        <w:t>內</w:t>
      </w:r>
      <w:r w:rsidR="00597FDA" w:rsidRPr="00A61704">
        <w:rPr>
          <w:rFonts w:ascii="MS PMincho" w:eastAsia="MS PMincho" w:hAnsi="MS PMincho" w:cs="MS PMincho" w:hint="eastAsia"/>
          <w:lang w:eastAsia="zh-TW"/>
        </w:rPr>
        <w:t>外的碩、</w:t>
      </w:r>
      <w:r w:rsidR="00597FDA" w:rsidRPr="00A61704">
        <w:rPr>
          <w:rFonts w:ascii="MS PMincho" w:eastAsia="MS PMincho" w:hAnsi="MS PMincho"/>
          <w:lang w:eastAsia="zh-TW"/>
        </w:rPr>
        <w:t>博士課程做進修。</w:t>
      </w:r>
      <w:r w:rsidR="00845540" w:rsidRPr="00A61704">
        <w:rPr>
          <w:rFonts w:ascii="MS PMincho" w:eastAsia="MS PMincho" w:hAnsi="MS PMincho" w:hint="eastAsia"/>
          <w:lang w:eastAsia="zh-TW"/>
        </w:rPr>
        <w:t>現已有GBC畢業生就讀於早稻田</w:t>
      </w:r>
      <w:r w:rsidR="00845540" w:rsidRPr="00A61704">
        <w:rPr>
          <w:rFonts w:ascii="MS PMincho" w:eastAsia="MS PMincho" w:hAnsi="MS PMincho" w:hint="eastAsia"/>
          <w:lang w:eastAsia="zh-TW"/>
        </w:rPr>
        <w:lastRenderedPageBreak/>
        <w:t>大學和京都大學的研究所。</w:t>
      </w:r>
    </w:p>
    <w:p w14:paraId="1BFCBFA0" w14:textId="77777777" w:rsidR="00A61704" w:rsidRPr="00A61704" w:rsidRDefault="00A61704" w:rsidP="00845540">
      <w:pPr>
        <w:ind w:left="108" w:firstLineChars="100" w:firstLine="210"/>
        <w:rPr>
          <w:rFonts w:ascii="MS PMincho" w:eastAsia="DengXian" w:hAnsi="MS PMincho"/>
          <w:lang w:eastAsia="zh-TW"/>
        </w:rPr>
      </w:pPr>
    </w:p>
    <w:p w14:paraId="7CDF83B0" w14:textId="0624C6A8" w:rsidR="000356A3" w:rsidRPr="00A61704" w:rsidRDefault="00597FDA">
      <w:pPr>
        <w:pStyle w:val="a6"/>
        <w:numPr>
          <w:ilvl w:val="0"/>
          <w:numId w:val="1"/>
        </w:numPr>
        <w:ind w:leftChars="0"/>
        <w:rPr>
          <w:rFonts w:ascii="MS PMincho" w:eastAsia="MS PMincho" w:hAnsi="MS PMincho"/>
          <w:b/>
          <w:bCs/>
          <w:sz w:val="24"/>
          <w:szCs w:val="24"/>
          <w:lang w:eastAsia="zh-TW"/>
        </w:rPr>
      </w:pPr>
      <w:r w:rsidRPr="00A61704">
        <w:rPr>
          <w:rFonts w:ascii="MS PMincho" w:eastAsia="MS PMincho" w:hAnsi="MS PMincho"/>
          <w:b/>
          <w:bCs/>
          <w:sz w:val="24"/>
          <w:szCs w:val="24"/>
          <w:lang w:eastAsia="zh-TW"/>
        </w:rPr>
        <w:t>GBC 課程留學生招生發展歷程</w:t>
      </w:r>
    </w:p>
    <w:p w14:paraId="46725003" w14:textId="72A87541" w:rsidR="00845540" w:rsidRPr="00A61704" w:rsidRDefault="00597FDA" w:rsidP="00845540">
      <w:pPr>
        <w:ind w:firstLineChars="200" w:firstLine="420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>2018年開始，承擔招生的課程小組，分赴</w:t>
      </w:r>
      <w:r w:rsidR="003C05C6" w:rsidRPr="00A61704">
        <w:rPr>
          <w:rFonts w:ascii="MS PMincho" w:eastAsia="MS PMincho" w:hAnsi="MS PMincho" w:hint="eastAsia"/>
          <w:lang w:eastAsia="zh-TW"/>
        </w:rPr>
        <w:t>台灣</w:t>
      </w:r>
      <w:r w:rsidRPr="00A61704">
        <w:rPr>
          <w:rFonts w:ascii="MS PMincho" w:eastAsia="MS PMincho" w:hAnsi="MS PMincho"/>
          <w:lang w:eastAsia="zh-TW"/>
        </w:rPr>
        <w:t>、泰國、馬來西亞、越南、印尼、柬埔寨、印度、東歐、韓國等拜訪、宣導。以東南亞地區為主，並擴及東亞、東歐等地宣傳，吸引來自各國的留學生在GBC課程、課後彼此合作學習及互相瞭解來自各地的文化與知識。</w:t>
      </w:r>
      <w:r w:rsidR="00845540" w:rsidRPr="00A61704">
        <w:rPr>
          <w:rFonts w:ascii="MS PMincho" w:eastAsia="MS PMincho" w:hAnsi="MS PMincho" w:hint="eastAsia"/>
          <w:lang w:eastAsia="zh-TW"/>
        </w:rPr>
        <w:t>現在兵庫縣立大學的留學生人數已突破150人，</w:t>
      </w:r>
      <w:r w:rsidR="00021196" w:rsidRPr="00A61704">
        <w:rPr>
          <w:rFonts w:ascii="MS PMincho" w:eastAsia="MS PMincho" w:hAnsi="MS PMincho" w:hint="eastAsia"/>
          <w:lang w:eastAsia="zh-TW"/>
        </w:rPr>
        <w:t>2024年數據顯示</w:t>
      </w:r>
      <w:r w:rsidR="00845540" w:rsidRPr="00A61704">
        <w:rPr>
          <w:rFonts w:ascii="MS PMincho" w:eastAsia="MS PMincho" w:hAnsi="MS PMincho" w:hint="eastAsia"/>
          <w:lang w:eastAsia="zh-TW"/>
        </w:rPr>
        <w:t>關西地區大學中，兵庫縣立大學留學生人數位居第一。</w:t>
      </w:r>
    </w:p>
    <w:p w14:paraId="4F48AF2C" w14:textId="77777777" w:rsidR="00845540" w:rsidRPr="00A61704" w:rsidRDefault="00845540" w:rsidP="00845540">
      <w:pPr>
        <w:rPr>
          <w:rFonts w:ascii="MS PMincho" w:eastAsia="MS PMincho" w:hAnsi="MS PMincho"/>
          <w:lang w:eastAsia="zh-TW"/>
        </w:rPr>
      </w:pPr>
    </w:p>
    <w:p w14:paraId="4D90179C" w14:textId="0F021896" w:rsidR="000356A3" w:rsidRPr="00A61704" w:rsidRDefault="00021196" w:rsidP="00845540">
      <w:pPr>
        <w:rPr>
          <w:rFonts w:ascii="MS PMincho" w:eastAsia="MS PMincho" w:hAnsi="MS PMincho"/>
          <w:b/>
          <w:bCs/>
          <w:lang w:eastAsia="zh-CN"/>
        </w:rPr>
      </w:pPr>
      <w:r w:rsidRPr="00A61704">
        <w:rPr>
          <w:rFonts w:ascii="MS PMincho" w:eastAsia="MS PMincho" w:hAnsi="MS PMincho" w:hint="eastAsia"/>
          <w:b/>
          <w:bCs/>
          <w:sz w:val="24"/>
          <w:szCs w:val="24"/>
          <w:lang w:eastAsia="zh-TW"/>
        </w:rPr>
        <w:t>四、</w:t>
      </w:r>
      <w:r w:rsidR="00597FDA" w:rsidRPr="00A61704">
        <w:rPr>
          <w:rFonts w:ascii="MS PMincho" w:eastAsia="MS PMincho" w:hAnsi="MS PMincho"/>
          <w:b/>
          <w:bCs/>
          <w:sz w:val="24"/>
          <w:szCs w:val="24"/>
          <w:lang w:eastAsia="zh-TW"/>
        </w:rPr>
        <w:t>GBC 課程特色</w:t>
      </w:r>
    </w:p>
    <w:p w14:paraId="485310A4" w14:textId="368B0562" w:rsidR="000356A3" w:rsidRDefault="00597FDA" w:rsidP="00B223F8">
      <w:pPr>
        <w:ind w:firstLineChars="200" w:firstLine="420"/>
        <w:rPr>
          <w:rFonts w:ascii="MS PMincho" w:eastAsia="DengXian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>由現今日本國公立學校的情況來看，GBC課程無論在授課、學生的住宿、活動等安排都具有獨特性，總數80名的學生中，50名為日本學生，另30名是亞洲等其他地區的國際學生，以小班制進行全英授課與集中住宿。此外，本課程規定一年級新生全體住校，宿舍是全新的國際學生宿舍，每</w:t>
      </w:r>
      <w:r w:rsidRPr="00A61704">
        <w:rPr>
          <w:rFonts w:ascii="Yu Gothic" w:eastAsia="Yu Gothic" w:hAnsi="Yu Gothic" w:cs="Yu Gothic" w:hint="eastAsia"/>
          <w:lang w:eastAsia="zh-TW"/>
        </w:rPr>
        <w:t>戶</w:t>
      </w:r>
      <w:r w:rsidRPr="00A61704">
        <w:rPr>
          <w:rFonts w:ascii="MS PMincho" w:eastAsia="MS PMincho" w:hAnsi="MS PMincho" w:cs="MS PMincho" w:hint="eastAsia"/>
          <w:lang w:eastAsia="zh-TW"/>
        </w:rPr>
        <w:t>規畫為寢室、客</w:t>
      </w:r>
      <w:r w:rsidRPr="00A61704">
        <w:rPr>
          <w:rFonts w:ascii="MS PMincho" w:eastAsia="MS PMincho" w:hAnsi="MS PMincho"/>
          <w:lang w:eastAsia="zh-TW"/>
        </w:rPr>
        <w:t>廳與廚房等4人一室的空間，宿舍</w:t>
      </w:r>
      <w:r w:rsidRPr="00A61704">
        <w:rPr>
          <w:rFonts w:ascii="Yu Gothic" w:eastAsia="Yu Gothic" w:hAnsi="Yu Gothic" w:cs="Yu Gothic" w:hint="eastAsia"/>
          <w:lang w:eastAsia="zh-TW"/>
        </w:rPr>
        <w:t>內</w:t>
      </w:r>
      <w:r w:rsidRPr="00A61704">
        <w:rPr>
          <w:rFonts w:ascii="MS PMincho" w:eastAsia="MS PMincho" w:hAnsi="MS PMincho" w:cs="MS PMincho" w:hint="eastAsia"/>
          <w:lang w:eastAsia="zh-TW"/>
        </w:rPr>
        <w:t>公共空間廣闊可提供學生課後舒適的交流與</w:t>
      </w:r>
      <w:r w:rsidRPr="00A61704">
        <w:rPr>
          <w:rFonts w:ascii="MS PMincho" w:eastAsia="MS PMincho" w:hAnsi="MS PMincho"/>
          <w:lang w:eastAsia="zh-TW"/>
        </w:rPr>
        <w:t>休息</w:t>
      </w:r>
      <w:r w:rsidR="00021196" w:rsidRPr="00A61704">
        <w:rPr>
          <w:rFonts w:ascii="MS PMincho" w:eastAsia="MS PMincho" w:hAnsi="MS PMincho" w:hint="eastAsia"/>
          <w:lang w:eastAsia="zh-TW"/>
        </w:rPr>
        <w:t>。</w:t>
      </w:r>
      <w:r w:rsidRPr="00A61704">
        <w:rPr>
          <w:rFonts w:ascii="MS PMincho" w:eastAsia="MS PMincho" w:hAnsi="MS PMincho"/>
          <w:lang w:eastAsia="zh-TW"/>
        </w:rPr>
        <w:t>另外，課程中也開設</w:t>
      </w:r>
      <w:r w:rsidR="00021196" w:rsidRPr="00A61704">
        <w:rPr>
          <w:rFonts w:ascii="MS PMincho" w:eastAsia="MS PMincho" w:hAnsi="MS PMincho" w:hint="eastAsia"/>
          <w:lang w:eastAsia="zh-TW"/>
        </w:rPr>
        <w:t>針對留學的</w:t>
      </w:r>
      <w:r w:rsidRPr="00A61704">
        <w:rPr>
          <w:rFonts w:ascii="MS PMincho" w:eastAsia="MS PMincho" w:hAnsi="MS PMincho"/>
          <w:lang w:eastAsia="zh-TW"/>
        </w:rPr>
        <w:t>日語</w:t>
      </w:r>
      <w:r w:rsidR="00021196" w:rsidRPr="00A61704">
        <w:rPr>
          <w:rFonts w:ascii="MS PMincho" w:eastAsia="MS PMincho" w:hAnsi="MS PMincho" w:hint="eastAsia"/>
          <w:lang w:eastAsia="zh-TW"/>
        </w:rPr>
        <w:t>必修</w:t>
      </w:r>
      <w:r w:rsidRPr="00A61704">
        <w:rPr>
          <w:rFonts w:ascii="MS PMincho" w:eastAsia="MS PMincho" w:hAnsi="MS PMincho"/>
          <w:lang w:eastAsia="zh-TW"/>
        </w:rPr>
        <w:t>課程，以及安排日本文化體驗或企業參訪等活動。</w:t>
      </w:r>
      <w:r w:rsidR="00021196" w:rsidRPr="00A61704">
        <w:rPr>
          <w:rFonts w:ascii="MS PMincho" w:eastAsia="MS PMincho" w:hAnsi="MS PMincho" w:hint="eastAsia"/>
          <w:lang w:eastAsia="zh-TW"/>
        </w:rPr>
        <w:t>不僅可以用英語與世界各地的學生交流，學習到經濟和經營的知識，還可以在日本大學裡學到日語，有助於日後在日本的就職。</w:t>
      </w:r>
    </w:p>
    <w:p w14:paraId="3FAE3CC4" w14:textId="77777777" w:rsidR="00A61704" w:rsidRPr="00A61704" w:rsidRDefault="00A61704" w:rsidP="00B223F8">
      <w:pPr>
        <w:ind w:firstLineChars="200" w:firstLine="420"/>
        <w:rPr>
          <w:rFonts w:ascii="MS PMincho" w:eastAsia="DengXian" w:hAnsi="MS PMincho"/>
          <w:lang w:eastAsia="zh-TW"/>
        </w:rPr>
      </w:pPr>
    </w:p>
    <w:p w14:paraId="35B23CAB" w14:textId="6371E3F6" w:rsidR="000356A3" w:rsidRPr="00A61704" w:rsidRDefault="00021196" w:rsidP="00021196">
      <w:pPr>
        <w:rPr>
          <w:rFonts w:ascii="MS PMincho" w:eastAsia="MS PMincho" w:hAnsi="MS PMincho"/>
          <w:b/>
          <w:bCs/>
          <w:sz w:val="24"/>
          <w:szCs w:val="24"/>
          <w:lang w:eastAsia="zh-TW"/>
        </w:rPr>
      </w:pPr>
      <w:r w:rsidRPr="00A61704">
        <w:rPr>
          <w:rFonts w:ascii="MS PMincho" w:eastAsia="MS PMincho" w:hAnsi="MS PMincho" w:hint="eastAsia"/>
          <w:b/>
          <w:bCs/>
          <w:sz w:val="24"/>
          <w:szCs w:val="24"/>
          <w:lang w:eastAsia="zh-CN"/>
        </w:rPr>
        <w:t>五、</w:t>
      </w:r>
      <w:r w:rsidR="00597FDA" w:rsidRPr="00A61704">
        <w:rPr>
          <w:rFonts w:ascii="MS PMincho" w:eastAsia="MS PMincho" w:hAnsi="MS PMincho"/>
          <w:b/>
          <w:bCs/>
          <w:sz w:val="24"/>
          <w:szCs w:val="24"/>
          <w:lang w:eastAsia="zh-TW"/>
        </w:rPr>
        <w:t>GBC申請與甄試</w:t>
      </w:r>
      <w:r w:rsidRPr="00A61704">
        <w:rPr>
          <w:rFonts w:ascii="MS PMincho" w:eastAsia="MS PMincho" w:hAnsi="MS PMincho" w:hint="eastAsia"/>
          <w:b/>
          <w:bCs/>
          <w:sz w:val="24"/>
          <w:szCs w:val="24"/>
          <w:lang w:eastAsia="zh-TW"/>
        </w:rPr>
        <w:t>方式</w:t>
      </w:r>
    </w:p>
    <w:p w14:paraId="11CE44D7" w14:textId="56DB9AE3" w:rsidR="000356A3" w:rsidRPr="00A61704" w:rsidRDefault="00597FDA">
      <w:pPr>
        <w:ind w:firstLineChars="100" w:firstLine="210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>由MOU校方推薦英語能力優秀且有意留學本校GBC的學生報考。英語能力設定在CEFR</w:t>
      </w:r>
      <w:r w:rsidR="00021196" w:rsidRPr="00A61704">
        <w:rPr>
          <w:rFonts w:ascii="MS PMincho" w:eastAsia="MS PMincho" w:hAnsi="MS PMincho" w:hint="eastAsia"/>
          <w:lang w:eastAsia="zh-TW"/>
        </w:rPr>
        <w:t xml:space="preserve"> </w:t>
      </w:r>
      <w:r w:rsidRPr="00A61704">
        <w:rPr>
          <w:rFonts w:ascii="MS PMincho" w:eastAsia="MS PMincho" w:hAnsi="MS PMincho"/>
          <w:lang w:eastAsia="zh-TW"/>
        </w:rPr>
        <w:t>B2以上，依申請資料與面試進行審</w:t>
      </w:r>
      <w:r w:rsidRPr="00A61704">
        <w:rPr>
          <w:rFonts w:ascii="SimSun" w:eastAsia="SimSun" w:hAnsi="SimSun" w:cs="SimSun" w:hint="eastAsia"/>
          <w:lang w:eastAsia="zh-TW"/>
        </w:rPr>
        <w:t>查</w:t>
      </w:r>
      <w:r w:rsidRPr="00A61704">
        <w:rPr>
          <w:rFonts w:ascii="MS PMincho" w:eastAsia="MS PMincho" w:hAnsi="MS PMincho" w:cs="Yu Mincho" w:hint="eastAsia"/>
          <w:lang w:eastAsia="zh-TW"/>
        </w:rPr>
        <w:t>以決定是否錄取。</w:t>
      </w:r>
      <w:r w:rsidRPr="00A61704">
        <w:rPr>
          <w:rFonts w:ascii="MS PMincho" w:eastAsia="MS PMincho" w:hAnsi="MS PMincho"/>
          <w:lang w:eastAsia="zh-TW"/>
        </w:rPr>
        <w:t xml:space="preserve"> </w:t>
      </w:r>
    </w:p>
    <w:p w14:paraId="3133A1FB" w14:textId="77777777" w:rsidR="000356A3" w:rsidRPr="00A61704" w:rsidRDefault="000356A3">
      <w:pPr>
        <w:ind w:firstLineChars="100" w:firstLine="210"/>
        <w:rPr>
          <w:rFonts w:ascii="MS PMincho" w:eastAsia="MS PMincho" w:hAnsi="MS PMincho"/>
          <w:lang w:eastAsia="zh-TW"/>
        </w:rPr>
      </w:pPr>
    </w:p>
    <w:p w14:paraId="24D9E4AA" w14:textId="26408557" w:rsidR="000356A3" w:rsidRPr="00A61704" w:rsidRDefault="00597FDA">
      <w:pPr>
        <w:pStyle w:val="a6"/>
        <w:numPr>
          <w:ilvl w:val="0"/>
          <w:numId w:val="2"/>
        </w:numPr>
        <w:ind w:leftChars="0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>申請登錄截止時間：202</w:t>
      </w:r>
      <w:r w:rsidR="008A32EE">
        <w:rPr>
          <w:rFonts w:ascii="MS PMincho" w:eastAsia="MS PMincho" w:hAnsi="MS PMincho" w:hint="eastAsia"/>
        </w:rPr>
        <w:t>5</w:t>
      </w:r>
      <w:r w:rsidRPr="00A61704">
        <w:rPr>
          <w:rFonts w:ascii="MS PMincho" w:eastAsia="MS PMincho" w:hAnsi="MS PMincho"/>
          <w:lang w:eastAsia="zh-TW"/>
        </w:rPr>
        <w:t xml:space="preserve"> 年 11 月 1</w:t>
      </w:r>
      <w:r w:rsidR="008A32EE">
        <w:rPr>
          <w:rFonts w:ascii="MS PMincho" w:eastAsia="MS PMincho" w:hAnsi="MS PMincho" w:hint="eastAsia"/>
        </w:rPr>
        <w:t>4</w:t>
      </w:r>
      <w:r w:rsidRPr="00A61704">
        <w:rPr>
          <w:rFonts w:ascii="MS PMincho" w:eastAsia="MS PMincho" w:hAnsi="MS PMincho"/>
          <w:lang w:eastAsia="zh-TW"/>
        </w:rPr>
        <w:t xml:space="preserve"> 日（星期</w:t>
      </w:r>
      <w:r w:rsidR="00232FAA" w:rsidRPr="00A61704">
        <w:rPr>
          <w:rFonts w:ascii="MS PMincho" w:eastAsia="MS PMincho" w:hAnsi="MS PMincho" w:hint="eastAsia"/>
        </w:rPr>
        <w:t>五</w:t>
      </w:r>
      <w:r w:rsidRPr="00A61704">
        <w:rPr>
          <w:rFonts w:ascii="MS PMincho" w:eastAsia="MS PMincho" w:hAnsi="MS PMincho"/>
          <w:lang w:eastAsia="zh-TW"/>
        </w:rPr>
        <w:t xml:space="preserve">） </w:t>
      </w:r>
    </w:p>
    <w:p w14:paraId="0E34C801" w14:textId="117FEBB7" w:rsidR="000356A3" w:rsidRPr="00A61704" w:rsidRDefault="00597FDA" w:rsidP="00A61704">
      <w:pPr>
        <w:pStyle w:val="a6"/>
        <w:ind w:leftChars="0" w:left="930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 xml:space="preserve">各校負責老師請至 </w:t>
      </w:r>
      <w:hyperlink r:id="rId8" w:history="1">
        <w:r w:rsidRPr="00A61704">
          <w:rPr>
            <w:rStyle w:val="a5"/>
            <w:rFonts w:ascii="MS PMincho" w:eastAsia="MS PMincho" w:hAnsi="MS PMincho" w:hint="eastAsia"/>
            <w:color w:val="auto"/>
            <w:lang w:eastAsia="zh-TW"/>
          </w:rPr>
          <w:t>gbc@ofc.u-hyogo.ac.jp</w:t>
        </w:r>
      </w:hyperlink>
      <w:r w:rsidRPr="00A61704">
        <w:rPr>
          <w:rFonts w:ascii="MS PMincho" w:eastAsia="MS PMincho" w:hAnsi="MS PMincho"/>
          <w:lang w:eastAsia="zh-TW"/>
        </w:rPr>
        <w:t>登錄推薦學生中/英文姓名，</w:t>
      </w:r>
      <w:r w:rsidR="00A61704">
        <w:rPr>
          <w:rFonts w:ascii="DengXian" w:eastAsia="DengXian" w:hAnsi="DengXian" w:hint="eastAsia"/>
          <w:lang w:eastAsia="zh-TW"/>
        </w:rPr>
        <w:t>如有兩位或以上，請</w:t>
      </w:r>
      <w:r w:rsidRPr="00A61704">
        <w:rPr>
          <w:rFonts w:ascii="MS PMincho" w:eastAsia="MS PMincho" w:hAnsi="MS PMincho"/>
          <w:lang w:eastAsia="zh-TW"/>
        </w:rPr>
        <w:t xml:space="preserve">註明推薦順序（即推薦第一位○○○【學生中文名字，再括弧寫英文名字，以及 申請學生個人 e-mail】，推薦第二位○○○【學生中文名字，再括弧寫英文名字， 以及申請學生個人 e-mail】）。 </w:t>
      </w:r>
    </w:p>
    <w:p w14:paraId="19E97627" w14:textId="77777777" w:rsidR="000356A3" w:rsidRPr="00A61704" w:rsidRDefault="000356A3">
      <w:pPr>
        <w:pStyle w:val="a6"/>
        <w:ind w:leftChars="0" w:left="930"/>
        <w:rPr>
          <w:rFonts w:ascii="MS PMincho" w:eastAsia="MS PMincho" w:hAnsi="MS PMincho"/>
          <w:lang w:eastAsia="zh-TW"/>
        </w:rPr>
      </w:pPr>
    </w:p>
    <w:p w14:paraId="2C667AF4" w14:textId="41D1DAB8" w:rsidR="000356A3" w:rsidRPr="00A61704" w:rsidRDefault="00597FDA">
      <w:pPr>
        <w:pStyle w:val="a6"/>
        <w:ind w:leftChars="0" w:left="930" w:firstLineChars="100" w:firstLine="210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>本校收到老師們的推薦學生聯絡後，即與申請學生展開</w:t>
      </w:r>
      <w:r w:rsidR="00021196" w:rsidRPr="00A61704">
        <w:rPr>
          <w:rFonts w:ascii="MS PMincho" w:eastAsia="MS PMincho" w:hAnsi="MS PMincho" w:hint="eastAsia"/>
          <w:lang w:eastAsia="zh-TW"/>
        </w:rPr>
        <w:t>直接</w:t>
      </w:r>
      <w:r w:rsidRPr="00A61704">
        <w:rPr>
          <w:rFonts w:ascii="MS PMincho" w:eastAsia="MS PMincho" w:hAnsi="MS PMincho"/>
          <w:lang w:eastAsia="zh-TW"/>
        </w:rPr>
        <w:t xml:space="preserve">聯絡。 </w:t>
      </w:r>
    </w:p>
    <w:p w14:paraId="7287B2BC" w14:textId="77777777" w:rsidR="000356A3" w:rsidRPr="00A61704" w:rsidRDefault="000356A3">
      <w:pPr>
        <w:pStyle w:val="a6"/>
        <w:ind w:leftChars="0" w:left="930"/>
        <w:rPr>
          <w:rFonts w:ascii="MS PMincho" w:eastAsia="MS PMincho" w:hAnsi="MS PMincho"/>
          <w:lang w:eastAsia="zh-TW"/>
        </w:rPr>
      </w:pPr>
    </w:p>
    <w:p w14:paraId="7F9192A9" w14:textId="0CC2CB53" w:rsidR="000356A3" w:rsidRPr="00A61704" w:rsidRDefault="00597FDA" w:rsidP="00021196">
      <w:pPr>
        <w:pStyle w:val="a6"/>
        <w:ind w:leftChars="0" w:left="930" w:firstLineChars="100" w:firstLine="210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>完成以上登錄後，請</w:t>
      </w:r>
      <w:r w:rsidR="00021196" w:rsidRPr="00A61704">
        <w:rPr>
          <w:rFonts w:ascii="MS PMincho" w:eastAsia="MS PMincho" w:hAnsi="MS PMincho" w:hint="eastAsia"/>
          <w:lang w:eastAsia="zh-TW"/>
        </w:rPr>
        <w:t>學生自己依照</w:t>
      </w:r>
      <w:r w:rsidRPr="00A61704">
        <w:rPr>
          <w:rFonts w:ascii="MS PMincho" w:eastAsia="MS PMincho" w:hAnsi="MS PMincho"/>
          <w:lang w:eastAsia="zh-TW"/>
        </w:rPr>
        <w:t>兵庫縣立大學指示，將規定的申請資料製成 PDF 檔後，分</w:t>
      </w:r>
      <w:r w:rsidRPr="00A61704">
        <w:rPr>
          <w:rFonts w:ascii="Yu Gothic" w:eastAsia="Yu Gothic" w:hAnsi="Yu Gothic" w:cs="Yu Gothic" w:hint="eastAsia"/>
          <w:lang w:eastAsia="zh-TW"/>
        </w:rPr>
        <w:t>别</w:t>
      </w:r>
      <w:r w:rsidRPr="00A61704">
        <w:rPr>
          <w:rFonts w:ascii="MS PMincho" w:eastAsia="MS PMincho" w:hAnsi="MS PMincho" w:cs="MS PMincho" w:hint="eastAsia"/>
          <w:lang w:eastAsia="zh-TW"/>
        </w:rPr>
        <w:t>至網路或通過</w:t>
      </w:r>
      <w:r w:rsidRPr="00A61704">
        <w:rPr>
          <w:rFonts w:ascii="MS PMincho" w:eastAsia="MS PMincho" w:hAnsi="MS PMincho"/>
          <w:lang w:eastAsia="zh-TW"/>
        </w:rPr>
        <w:t xml:space="preserve"> e-mail 提交申請資料，包括學歷、高一、高二兩年在校成績單(英文)、校長英文推薦信、預定畢業英文證明書、英文檢定證明書（或 英文能力證明推薦信）、照片，及繳交報名費等。申請寄出前，請再次審核資料，若未齊全將可能喪失面試資格。 </w:t>
      </w:r>
    </w:p>
    <w:p w14:paraId="09A42DAA" w14:textId="77777777" w:rsidR="00021196" w:rsidRPr="00A61704" w:rsidRDefault="00597FDA" w:rsidP="00021196">
      <w:pPr>
        <w:pStyle w:val="a6"/>
        <w:ind w:leftChars="0" w:left="930" w:firstLineChars="100" w:firstLine="210"/>
        <w:rPr>
          <w:rFonts w:ascii="MS PMincho" w:eastAsia="MS PMincho" w:hAnsi="MS PMincho"/>
          <w:lang w:eastAsia="zh-CN"/>
        </w:rPr>
      </w:pPr>
      <w:r w:rsidRPr="00A61704">
        <w:rPr>
          <w:rFonts w:ascii="MS PMincho" w:eastAsia="MS PMincho" w:hAnsi="MS PMincho"/>
          <w:lang w:eastAsia="zh-TW"/>
        </w:rPr>
        <w:t>紙本文件則待收到錄取通知後再寄交到兵庫縣立大學</w:t>
      </w:r>
      <w:r w:rsidR="00021196" w:rsidRPr="00A61704">
        <w:rPr>
          <w:rFonts w:ascii="MS PMincho" w:eastAsia="MS PMincho" w:hAnsi="MS PMincho" w:hint="eastAsia"/>
          <w:lang w:eastAsia="zh-TW"/>
        </w:rPr>
        <w:t>。</w:t>
      </w:r>
    </w:p>
    <w:p w14:paraId="352D4E4C" w14:textId="7A789391" w:rsidR="000356A3" w:rsidRPr="00A61704" w:rsidRDefault="000356A3" w:rsidP="00021196">
      <w:pPr>
        <w:pStyle w:val="a6"/>
        <w:ind w:leftChars="0" w:left="930" w:firstLineChars="100" w:firstLine="210"/>
        <w:rPr>
          <w:rFonts w:ascii="MS PMincho" w:eastAsia="MS PMincho" w:hAnsi="MS PMincho"/>
          <w:lang w:eastAsia="zh-TW"/>
        </w:rPr>
      </w:pPr>
    </w:p>
    <w:p w14:paraId="26218CC8" w14:textId="77777777" w:rsidR="000356A3" w:rsidRPr="00A61704" w:rsidRDefault="000356A3">
      <w:pPr>
        <w:pStyle w:val="a6"/>
        <w:ind w:leftChars="0" w:left="930" w:firstLineChars="100" w:firstLine="210"/>
        <w:rPr>
          <w:rFonts w:ascii="MS PMincho" w:eastAsia="MS PMincho" w:hAnsi="MS PMincho"/>
          <w:lang w:eastAsia="zh-TW"/>
        </w:rPr>
      </w:pPr>
    </w:p>
    <w:p w14:paraId="70229FF5" w14:textId="404CEB87" w:rsidR="000356A3" w:rsidRPr="00A61704" w:rsidRDefault="00597FDA">
      <w:pPr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>（2）考試日期：12 月</w:t>
      </w:r>
      <w:r w:rsidR="00944222" w:rsidRPr="00A61704">
        <w:rPr>
          <w:rFonts w:ascii="MS PMincho" w:eastAsia="MS PMincho" w:hAnsi="MS PMincho" w:hint="eastAsia"/>
          <w:lang w:eastAsia="zh-CN"/>
        </w:rPr>
        <w:t>中下旬</w:t>
      </w:r>
      <w:r w:rsidRPr="00A61704">
        <w:rPr>
          <w:rFonts w:ascii="MS PMincho" w:eastAsia="MS PMincho" w:hAnsi="MS PMincho"/>
          <w:lang w:eastAsia="zh-TW"/>
        </w:rPr>
        <w:t xml:space="preserve"> </w:t>
      </w:r>
    </w:p>
    <w:p w14:paraId="164812CE" w14:textId="142EE0FE" w:rsidR="000356A3" w:rsidRPr="008A32EE" w:rsidRDefault="00A61704" w:rsidP="00A61704">
      <w:pPr>
        <w:ind w:leftChars="100" w:left="210"/>
        <w:rPr>
          <w:rFonts w:ascii="MS PMincho" w:eastAsia="DengXian" w:hAnsi="MS PMincho"/>
          <w:lang w:eastAsia="zh-CN"/>
        </w:rPr>
      </w:pPr>
      <w:r w:rsidRPr="00A61704">
        <w:rPr>
          <w:rFonts w:ascii="MS PMincho" w:eastAsia="MS PMincho" w:hAnsi="MS PMincho"/>
          <w:lang w:eastAsia="zh-TW"/>
        </w:rPr>
        <w:lastRenderedPageBreak/>
        <w:t>兵庫縣立大學教授親赴各校</w:t>
      </w:r>
      <w:r>
        <w:rPr>
          <w:rFonts w:ascii="DengXian" w:eastAsia="DengXian" w:hAnsi="DengXian" w:hint="eastAsia"/>
          <w:lang w:eastAsia="zh-TW"/>
        </w:rPr>
        <w:t>，</w:t>
      </w:r>
      <w:r w:rsidR="00597FDA" w:rsidRPr="00A61704">
        <w:rPr>
          <w:rFonts w:ascii="MS PMincho" w:eastAsia="MS PMincho" w:hAnsi="MS PMincho"/>
          <w:lang w:eastAsia="zh-TW"/>
        </w:rPr>
        <w:t xml:space="preserve">與學生個別進行約30分鐘英語口試。 </w:t>
      </w:r>
      <w:r w:rsidR="008A32EE">
        <w:rPr>
          <w:rFonts w:ascii="MS PMincho" w:eastAsia="DengXian" w:hAnsi="MS PMincho" w:hint="eastAsia"/>
          <w:lang w:eastAsia="zh-CN"/>
        </w:rPr>
        <w:t>或者進行線上英語面試。</w:t>
      </w:r>
    </w:p>
    <w:p w14:paraId="660614D1" w14:textId="798D2EF7" w:rsidR="000356A3" w:rsidRPr="00A61704" w:rsidRDefault="00597FDA">
      <w:pPr>
        <w:ind w:leftChars="100" w:left="210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 xml:space="preserve"> </w:t>
      </w:r>
    </w:p>
    <w:p w14:paraId="0FB67AA0" w14:textId="77777777" w:rsidR="000356A3" w:rsidRPr="00A61704" w:rsidRDefault="000356A3">
      <w:pPr>
        <w:ind w:firstLineChars="100" w:firstLine="210"/>
        <w:rPr>
          <w:rFonts w:ascii="MS PMincho" w:eastAsia="MS PMincho" w:hAnsi="MS PMincho"/>
          <w:lang w:eastAsia="zh-CN"/>
        </w:rPr>
      </w:pPr>
    </w:p>
    <w:p w14:paraId="668AF4E2" w14:textId="77777777" w:rsidR="000356A3" w:rsidRPr="00A61704" w:rsidRDefault="00597FDA">
      <w:pPr>
        <w:ind w:firstLineChars="50" w:firstLine="105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 w:hint="eastAsia"/>
          <w:lang w:eastAsia="zh-TW"/>
        </w:rPr>
        <w:t>(</w:t>
      </w:r>
      <w:r w:rsidRPr="00A61704">
        <w:rPr>
          <w:rFonts w:ascii="MS PMincho" w:eastAsia="MS PMincho" w:hAnsi="MS PMincho"/>
          <w:lang w:eastAsia="zh-TW"/>
        </w:rPr>
        <w:t xml:space="preserve">3)錄取通知 </w:t>
      </w:r>
    </w:p>
    <w:p w14:paraId="7BE17B1B" w14:textId="1485B308" w:rsidR="000356A3" w:rsidRPr="00A61704" w:rsidRDefault="00597FDA">
      <w:pPr>
        <w:ind w:firstLineChars="100" w:firstLine="210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>英語口試後約兩至三星期，經教授會</w:t>
      </w:r>
      <w:r w:rsidR="00021196" w:rsidRPr="00A61704">
        <w:rPr>
          <w:rFonts w:ascii="MS PMincho" w:eastAsia="MS PMincho" w:hAnsi="MS PMincho" w:hint="eastAsia"/>
          <w:lang w:eastAsia="zh-TW"/>
        </w:rPr>
        <w:t>審核通過後再對外</w:t>
      </w:r>
      <w:r w:rsidRPr="00A61704">
        <w:rPr>
          <w:rFonts w:ascii="MS PMincho" w:eastAsia="MS PMincho" w:hAnsi="MS PMincho"/>
          <w:lang w:eastAsia="zh-TW"/>
        </w:rPr>
        <w:t xml:space="preserve">公布。1月中旬公布錄取名單。 </w:t>
      </w:r>
    </w:p>
    <w:p w14:paraId="143CC86D" w14:textId="77777777" w:rsidR="000356A3" w:rsidRPr="00A61704" w:rsidRDefault="000356A3">
      <w:pPr>
        <w:rPr>
          <w:rFonts w:ascii="MS PMincho" w:eastAsia="MS PMincho" w:hAnsi="MS PMincho"/>
          <w:lang w:eastAsia="zh-TW"/>
        </w:rPr>
      </w:pPr>
    </w:p>
    <w:p w14:paraId="7AE1BCC2" w14:textId="16454A9C" w:rsidR="000356A3" w:rsidRPr="00A61704" w:rsidRDefault="00021196" w:rsidP="00021196">
      <w:pPr>
        <w:rPr>
          <w:rFonts w:ascii="MS PMincho" w:eastAsia="MS PMincho" w:hAnsi="MS PMincho"/>
          <w:b/>
          <w:bCs/>
          <w:sz w:val="24"/>
          <w:szCs w:val="24"/>
          <w:lang w:eastAsia="zh-TW"/>
        </w:rPr>
      </w:pPr>
      <w:r w:rsidRPr="00A61704">
        <w:rPr>
          <w:rFonts w:ascii="MS PMincho" w:eastAsia="MS PMincho" w:hAnsi="MS PMincho" w:hint="eastAsia"/>
          <w:b/>
          <w:bCs/>
          <w:sz w:val="24"/>
          <w:szCs w:val="24"/>
          <w:lang w:eastAsia="zh-CN"/>
        </w:rPr>
        <w:t>六、</w:t>
      </w:r>
      <w:r w:rsidR="00597FDA" w:rsidRPr="00A61704">
        <w:rPr>
          <w:rFonts w:ascii="MS PMincho" w:eastAsia="MS PMincho" w:hAnsi="MS PMincho"/>
          <w:b/>
          <w:bCs/>
          <w:sz w:val="24"/>
          <w:szCs w:val="24"/>
          <w:lang w:eastAsia="zh-TW"/>
        </w:rPr>
        <w:t xml:space="preserve">英文成績檢定標準 </w:t>
      </w:r>
    </w:p>
    <w:p w14:paraId="41136366" w14:textId="7E02B90F" w:rsidR="000356A3" w:rsidRPr="00A61704" w:rsidRDefault="00597FDA">
      <w:pPr>
        <w:ind w:firstLineChars="100" w:firstLine="210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>請參</w:t>
      </w:r>
      <w:r w:rsidRPr="00A61704">
        <w:rPr>
          <w:rFonts w:ascii="Yu Gothic" w:eastAsia="Yu Gothic" w:hAnsi="Yu Gothic" w:cs="Yu Gothic" w:hint="eastAsia"/>
          <w:lang w:eastAsia="zh-TW"/>
        </w:rPr>
        <w:t>閱</w:t>
      </w:r>
      <w:r w:rsidRPr="00A61704">
        <w:rPr>
          <w:rFonts w:ascii="MS PMincho" w:eastAsia="MS PMincho" w:hAnsi="MS PMincho" w:cs="MS PMincho" w:hint="eastAsia"/>
          <w:lang w:eastAsia="zh-TW"/>
        </w:rPr>
        <w:t>附件「英文能力檢定標準（中文版）」，學生應對照本附件提交其</w:t>
      </w:r>
      <w:r w:rsidRPr="00A61704">
        <w:rPr>
          <w:rFonts w:ascii="MS PMincho" w:eastAsia="MS PMincho" w:hAnsi="MS PMincho"/>
          <w:lang w:eastAsia="zh-TW"/>
        </w:rPr>
        <w:t>中一項英文能力證明。因</w:t>
      </w:r>
      <w:r w:rsidR="003C05C6" w:rsidRPr="00A61704">
        <w:rPr>
          <w:rFonts w:ascii="MS PMincho" w:eastAsia="MS PMincho" w:hAnsi="MS PMincho" w:hint="eastAsia"/>
          <w:lang w:eastAsia="zh-TW"/>
        </w:rPr>
        <w:t>台灣</w:t>
      </w:r>
      <w:r w:rsidRPr="00A61704">
        <w:rPr>
          <w:rFonts w:ascii="MS PMincho" w:eastAsia="MS PMincho" w:hAnsi="MS PMincho"/>
          <w:lang w:eastAsia="zh-TW"/>
        </w:rPr>
        <w:t xml:space="preserve">學生多數參加TOEIC或 GEPT（全民英檢），故也能提交GEPT（全民英檢）。 </w:t>
      </w:r>
    </w:p>
    <w:p w14:paraId="3C8289EF" w14:textId="14CAB3DD" w:rsidR="000356A3" w:rsidRDefault="00597FDA" w:rsidP="00B223F8">
      <w:pPr>
        <w:ind w:firstLineChars="100" w:firstLine="210"/>
        <w:rPr>
          <w:rFonts w:ascii="MS PMincho" w:eastAsia="DengXian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>對照 CEFR 標準，GEPT（全民英檢）應通過中高級「聽、讀」（相當CEFR B2），及通過中高級「</w:t>
      </w:r>
      <w:r w:rsidRPr="00A61704">
        <w:rPr>
          <w:rFonts w:ascii="Yu Gothic" w:eastAsia="Yu Gothic" w:hAnsi="Yu Gothic" w:cs="Yu Gothic" w:hint="eastAsia"/>
          <w:lang w:eastAsia="zh-TW"/>
        </w:rPr>
        <w:t>說</w:t>
      </w:r>
      <w:r w:rsidRPr="00A61704">
        <w:rPr>
          <w:rFonts w:ascii="MS PMincho" w:eastAsia="MS PMincho" w:hAnsi="MS PMincho" w:cs="MS PMincho" w:hint="eastAsia"/>
          <w:lang w:eastAsia="zh-TW"/>
        </w:rPr>
        <w:t>、寫」（相當</w:t>
      </w:r>
      <w:r w:rsidRPr="00A61704">
        <w:rPr>
          <w:rFonts w:ascii="MS PMincho" w:eastAsia="MS PMincho" w:hAnsi="MS PMincho"/>
          <w:lang w:eastAsia="zh-TW"/>
        </w:rPr>
        <w:t xml:space="preserve"> CEFR B2）。惟學生若只有通過GEPT（全民英檢）中級「聽、讀」（相當 CEFR B1）或 TOEIC L&amp;R 的成績，但確實具有優秀英文能力，</w:t>
      </w:r>
      <w:r w:rsidR="00EF08A6" w:rsidRPr="00A61704">
        <w:rPr>
          <w:rFonts w:ascii="MS PMincho" w:eastAsia="MS PMincho" w:hAnsi="MS PMincho" w:hint="eastAsia"/>
          <w:lang w:eastAsia="zh-TW"/>
        </w:rPr>
        <w:t>可</w:t>
      </w:r>
      <w:r w:rsidRPr="00A61704">
        <w:rPr>
          <w:rFonts w:ascii="MS PMincho" w:eastAsia="MS PMincho" w:hAnsi="MS PMincho"/>
          <w:lang w:eastAsia="zh-TW"/>
        </w:rPr>
        <w:t>由各校英文老師提交該名學生具英文「</w:t>
      </w:r>
      <w:r w:rsidRPr="00A61704">
        <w:rPr>
          <w:rFonts w:ascii="Yu Gothic" w:eastAsia="Yu Gothic" w:hAnsi="Yu Gothic" w:cs="Yu Gothic" w:hint="eastAsia"/>
          <w:lang w:eastAsia="zh-TW"/>
        </w:rPr>
        <w:t>說</w:t>
      </w:r>
      <w:r w:rsidRPr="00A61704">
        <w:rPr>
          <w:rFonts w:ascii="MS PMincho" w:eastAsia="MS PMincho" w:hAnsi="MS PMincho" w:cs="MS PMincho" w:hint="eastAsia"/>
          <w:lang w:eastAsia="zh-TW"/>
        </w:rPr>
        <w:t>、寫」的能力證明。</w:t>
      </w:r>
      <w:r w:rsidRPr="00A61704">
        <w:rPr>
          <w:rFonts w:ascii="MS PMincho" w:eastAsia="MS PMincho" w:hAnsi="MS PMincho"/>
          <w:lang w:eastAsia="zh-TW"/>
        </w:rPr>
        <w:t xml:space="preserve"> </w:t>
      </w:r>
    </w:p>
    <w:p w14:paraId="25363A2F" w14:textId="77777777" w:rsidR="00A61704" w:rsidRPr="00A61704" w:rsidRDefault="00A61704" w:rsidP="00B223F8">
      <w:pPr>
        <w:ind w:firstLineChars="100" w:firstLine="210"/>
        <w:rPr>
          <w:rFonts w:ascii="MS PMincho" w:eastAsia="DengXian" w:hAnsi="MS PMincho"/>
          <w:lang w:eastAsia="zh-TW"/>
        </w:rPr>
      </w:pPr>
    </w:p>
    <w:p w14:paraId="76F276C7" w14:textId="73FF4ECF" w:rsidR="000356A3" w:rsidRPr="00A61704" w:rsidRDefault="00EF08A6" w:rsidP="00EF08A6">
      <w:pPr>
        <w:rPr>
          <w:rFonts w:ascii="MS PMincho" w:eastAsia="MS PMincho" w:hAnsi="MS PMincho"/>
          <w:b/>
          <w:bCs/>
          <w:lang w:eastAsia="zh-CN"/>
        </w:rPr>
      </w:pPr>
      <w:r w:rsidRPr="00A61704">
        <w:rPr>
          <w:rFonts w:ascii="MS PMincho" w:eastAsia="MS PMincho" w:hAnsi="MS PMincho" w:hint="eastAsia"/>
          <w:b/>
          <w:bCs/>
          <w:sz w:val="24"/>
          <w:szCs w:val="24"/>
          <w:lang w:eastAsia="zh-CN"/>
        </w:rPr>
        <w:t>七、</w:t>
      </w:r>
      <w:r w:rsidR="00597FDA" w:rsidRPr="00A61704">
        <w:rPr>
          <w:rFonts w:ascii="MS PMincho" w:eastAsia="MS PMincho" w:hAnsi="MS PMincho"/>
          <w:b/>
          <w:bCs/>
          <w:sz w:val="24"/>
          <w:szCs w:val="24"/>
        </w:rPr>
        <w:t>各項費用方面</w:t>
      </w:r>
      <w:r w:rsidR="00597FDA" w:rsidRPr="00A61704">
        <w:rPr>
          <w:rFonts w:ascii="MS PMincho" w:eastAsia="MS PMincho" w:hAnsi="MS PMincho"/>
          <w:b/>
          <w:bCs/>
        </w:rPr>
        <w:t xml:space="preserve"> </w:t>
      </w:r>
    </w:p>
    <w:p w14:paraId="4EC3B225" w14:textId="1E001831" w:rsidR="000356A3" w:rsidRPr="00A61704" w:rsidRDefault="00597FDA">
      <w:pPr>
        <w:ind w:firstLineChars="100" w:firstLine="210"/>
        <w:rPr>
          <w:rFonts w:ascii="MS PMincho" w:eastAsia="MS PMincho" w:hAnsi="MS PMincho"/>
          <w:lang w:eastAsia="zh-CN"/>
        </w:rPr>
      </w:pPr>
      <w:r w:rsidRPr="00A61704">
        <w:rPr>
          <w:rFonts w:ascii="MS PMincho" w:eastAsia="MS PMincho" w:hAnsi="MS PMincho"/>
        </w:rPr>
        <w:t>考試報名費（Examination Fee）→8,500 日圓（</w:t>
      </w:r>
      <w:r w:rsidR="00EF08A6" w:rsidRPr="00A61704">
        <w:rPr>
          <w:rFonts w:ascii="MS PMincho" w:eastAsia="MS PMincho" w:hAnsi="MS PMincho" w:hint="eastAsia"/>
          <w:lang w:eastAsia="zh-CN"/>
        </w:rPr>
        <w:t>原</w:t>
      </w:r>
      <w:r w:rsidRPr="00A61704">
        <w:rPr>
          <w:rFonts w:ascii="MS PMincho" w:eastAsia="MS PMincho" w:hAnsi="MS PMincho"/>
        </w:rPr>
        <w:t>17,000日圓</w:t>
      </w:r>
      <w:r w:rsidR="00EF08A6" w:rsidRPr="00A61704">
        <w:rPr>
          <w:rFonts w:ascii="MS PMincho" w:eastAsia="MS PMincho" w:hAnsi="MS PMincho" w:hint="eastAsia"/>
          <w:lang w:eastAsia="zh-CN"/>
        </w:rPr>
        <w:t>、留學生半額</w:t>
      </w:r>
      <w:r w:rsidRPr="00A61704">
        <w:rPr>
          <w:rFonts w:ascii="MS PMincho" w:eastAsia="MS PMincho" w:hAnsi="MS PMincho"/>
        </w:rPr>
        <w:t>）+500 日圓（PayPal手續費）</w:t>
      </w:r>
    </w:p>
    <w:p w14:paraId="22AB48AE" w14:textId="4DB9AC45" w:rsidR="00EF08A6" w:rsidRPr="00A61704" w:rsidRDefault="00597FDA" w:rsidP="00EF08A6">
      <w:pPr>
        <w:ind w:leftChars="100" w:left="210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>入學金（Admission Fee，僅入學時收費）→141,000日圓（原282,000日圓</w:t>
      </w:r>
      <w:r w:rsidR="00EF08A6" w:rsidRPr="00A61704">
        <w:rPr>
          <w:rFonts w:ascii="MS PMincho" w:eastAsia="MS PMincho" w:hAnsi="MS PMincho" w:hint="eastAsia"/>
          <w:lang w:eastAsia="zh-TW"/>
        </w:rPr>
        <w:t>，留學生半額</w:t>
      </w:r>
      <w:r w:rsidRPr="00A61704">
        <w:rPr>
          <w:rFonts w:ascii="MS PMincho" w:eastAsia="MS PMincho" w:hAnsi="MS PMincho"/>
          <w:lang w:eastAsia="zh-TW"/>
        </w:rPr>
        <w:t>）</w:t>
      </w:r>
      <w:r w:rsidR="00EF08A6" w:rsidRPr="00A61704">
        <w:rPr>
          <w:rFonts w:ascii="MS PMincho" w:eastAsia="MS PMincho" w:hAnsi="MS PMincho" w:hint="eastAsia"/>
          <w:lang w:eastAsia="zh-TW"/>
        </w:rPr>
        <w:t>。</w:t>
      </w:r>
      <w:r w:rsidRPr="00A61704">
        <w:rPr>
          <w:rFonts w:ascii="MS PMincho" w:eastAsia="MS PMincho" w:hAnsi="MS PMincho"/>
          <w:lang w:eastAsia="zh-TW"/>
        </w:rPr>
        <w:t>學費（Tuition）總計原535,800日圓</w:t>
      </w:r>
      <w:r w:rsidR="00EF08A6" w:rsidRPr="00A61704">
        <w:rPr>
          <w:rFonts w:ascii="MS PMincho" w:eastAsia="MS PMincho" w:hAnsi="MS PMincho" w:hint="eastAsia"/>
          <w:lang w:eastAsia="zh-TW"/>
        </w:rPr>
        <w:t>一年</w:t>
      </w:r>
      <w:r w:rsidRPr="00A61704">
        <w:rPr>
          <w:rFonts w:ascii="MS PMincho" w:eastAsia="MS PMincho" w:hAnsi="MS PMincho"/>
          <w:lang w:eastAsia="zh-TW"/>
        </w:rPr>
        <w:t>→但GBC課程留學生四年學費皆減半，即</w:t>
      </w:r>
      <w:r w:rsidR="00EF08A6" w:rsidRPr="00A61704">
        <w:rPr>
          <w:rFonts w:ascii="MS PMincho" w:eastAsia="MS PMincho" w:hAnsi="MS PMincho" w:hint="eastAsia"/>
          <w:lang w:eastAsia="zh-TW"/>
        </w:rPr>
        <w:t>一年學費是</w:t>
      </w:r>
      <w:r w:rsidRPr="00A61704">
        <w:rPr>
          <w:rFonts w:ascii="MS PMincho" w:eastAsia="MS PMincho" w:hAnsi="MS PMincho"/>
          <w:lang w:eastAsia="zh-TW"/>
        </w:rPr>
        <w:t>267,900日圓</w:t>
      </w:r>
      <w:r w:rsidR="00EF08A6" w:rsidRPr="00A61704">
        <w:rPr>
          <w:rFonts w:ascii="MS PMincho" w:eastAsia="MS PMincho" w:hAnsi="MS PMincho" w:hint="eastAsia"/>
          <w:lang w:eastAsia="zh-TW"/>
        </w:rPr>
        <w:t>（約5萬7台幣）</w:t>
      </w:r>
      <w:r w:rsidRPr="00A61704">
        <w:rPr>
          <w:rFonts w:ascii="MS PMincho" w:eastAsia="MS PMincho" w:hAnsi="MS PMincho"/>
          <w:lang w:eastAsia="zh-TW"/>
        </w:rPr>
        <w:t>。</w:t>
      </w:r>
      <w:r w:rsidR="00EF08A6" w:rsidRPr="00A61704">
        <w:rPr>
          <w:rFonts w:ascii="MS PMincho" w:eastAsia="MS PMincho" w:hAnsi="MS PMincho" w:hint="eastAsia"/>
          <w:lang w:eastAsia="zh-TW"/>
        </w:rPr>
        <w:t>如大一成績年級排名前30%，大二學費可申請減免，大二成績繼續保持前30%，大三可繼續申請減免，大四同樣。</w:t>
      </w:r>
    </w:p>
    <w:p w14:paraId="4496070A" w14:textId="506BF91B" w:rsidR="000356A3" w:rsidRPr="00A61704" w:rsidRDefault="00EF08A6">
      <w:pPr>
        <w:ind w:firstLineChars="100" w:firstLine="210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noProof/>
          <w:lang w:eastAsia="zh-TW"/>
        </w:rPr>
        <w:drawing>
          <wp:inline distT="0" distB="0" distL="0" distR="0" wp14:anchorId="59405314" wp14:editId="4FEBE821">
            <wp:extent cx="3990340" cy="2169724"/>
            <wp:effectExtent l="0" t="0" r="0" b="2540"/>
            <wp:docPr id="2551023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1023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632" cy="217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FDA" w:rsidRPr="00A61704">
        <w:rPr>
          <w:rFonts w:ascii="MS PMincho" w:eastAsia="MS PMincho" w:hAnsi="MS PMincho"/>
          <w:lang w:eastAsia="zh-TW"/>
        </w:rPr>
        <w:t xml:space="preserve">   </w:t>
      </w:r>
    </w:p>
    <w:p w14:paraId="4A98DD0E" w14:textId="77777777" w:rsidR="000356A3" w:rsidRPr="00A61704" w:rsidRDefault="000356A3">
      <w:pPr>
        <w:ind w:firstLineChars="100" w:firstLine="210"/>
        <w:rPr>
          <w:rFonts w:ascii="MS PMincho" w:eastAsia="MS PMincho" w:hAnsi="MS PMincho"/>
          <w:lang w:eastAsia="zh-TW"/>
        </w:rPr>
      </w:pPr>
    </w:p>
    <w:p w14:paraId="6565346E" w14:textId="44B0C6C2" w:rsidR="000356A3" w:rsidRDefault="00597FDA">
      <w:pPr>
        <w:ind w:firstLineChars="100" w:firstLine="210"/>
        <w:rPr>
          <w:rFonts w:ascii="MS PMincho" w:eastAsia="DengXian" w:hAnsi="MS PMincho" w:cs="Yu 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>其餘各項費用預估，請詳見英文簡章。惟各項生活、交通等費用，依個人情況而異。學生收到入學考試合格後，將通知錄取學生必須在通知結果後的兩週</w:t>
      </w:r>
      <w:r w:rsidRPr="00A61704">
        <w:rPr>
          <w:rFonts w:ascii="Yu Gothic" w:eastAsia="Yu Gothic" w:hAnsi="Yu Gothic" w:cs="Yu Gothic" w:hint="eastAsia"/>
          <w:lang w:eastAsia="zh-TW"/>
        </w:rPr>
        <w:t>內</w:t>
      </w:r>
      <w:r w:rsidRPr="00A61704">
        <w:rPr>
          <w:rFonts w:ascii="MS PMincho" w:eastAsia="MS PMincho" w:hAnsi="MS PMincho" w:cs="MS PMincho" w:hint="eastAsia"/>
          <w:lang w:eastAsia="zh-TW"/>
        </w:rPr>
        <w:t>支付</w:t>
      </w:r>
      <w:r w:rsidRPr="00A61704">
        <w:rPr>
          <w:rFonts w:ascii="MS PMincho" w:eastAsia="MS PMincho" w:hAnsi="MS PMincho"/>
          <w:lang w:eastAsia="zh-TW"/>
        </w:rPr>
        <w:t>141,000日圓（手續費</w:t>
      </w:r>
      <w:r w:rsidR="007964AD" w:rsidRPr="00A61704">
        <w:rPr>
          <w:rFonts w:ascii="MS PMincho" w:eastAsia="MS PMincho" w:hAnsi="MS PMincho" w:hint="eastAsia"/>
          <w:lang w:eastAsia="zh-TW"/>
        </w:rPr>
        <w:t>另算</w:t>
      </w:r>
      <w:r w:rsidRPr="00A61704">
        <w:rPr>
          <w:rFonts w:ascii="MS PMincho" w:eastAsia="MS PMincho" w:hAnsi="MS PMincho"/>
          <w:lang w:eastAsia="zh-TW"/>
        </w:rPr>
        <w:t>）的入學金，以確保入學資格。錄取學生將在入學前被告知有關教育和研究，健康檢</w:t>
      </w:r>
      <w:r w:rsidRPr="00A61704">
        <w:rPr>
          <w:rFonts w:ascii="SimSun" w:eastAsia="SimSun" w:hAnsi="SimSun" w:cs="SimSun" w:hint="eastAsia"/>
          <w:lang w:eastAsia="zh-TW"/>
        </w:rPr>
        <w:t>查</w:t>
      </w:r>
      <w:r w:rsidRPr="00A61704">
        <w:rPr>
          <w:rFonts w:ascii="MS PMincho" w:eastAsia="MS PMincho" w:hAnsi="MS PMincho" w:cs="Yu Mincho" w:hint="eastAsia"/>
          <w:lang w:eastAsia="zh-TW"/>
        </w:rPr>
        <w:t>和其他費用的保險單。</w:t>
      </w:r>
    </w:p>
    <w:p w14:paraId="55D3272F" w14:textId="77777777" w:rsidR="00A61704" w:rsidRPr="00A61704" w:rsidRDefault="00A61704">
      <w:pPr>
        <w:ind w:firstLineChars="100" w:firstLine="210"/>
        <w:rPr>
          <w:rFonts w:ascii="MS PMincho" w:eastAsia="DengXian" w:hAnsi="MS PMincho" w:cs="Yu Mincho"/>
          <w:lang w:eastAsia="zh-TW"/>
        </w:rPr>
      </w:pPr>
    </w:p>
    <w:p w14:paraId="72E035E3" w14:textId="4629866B" w:rsidR="000356A3" w:rsidRPr="00A61704" w:rsidRDefault="00597FDA" w:rsidP="00B223F8">
      <w:pPr>
        <w:ind w:firstLineChars="50" w:firstLine="120"/>
        <w:rPr>
          <w:rFonts w:ascii="MS PMincho" w:eastAsia="DengXian" w:hAnsi="MS PMincho"/>
          <w:lang w:eastAsia="zh-CN"/>
        </w:rPr>
      </w:pPr>
      <w:r w:rsidRPr="00A61704">
        <w:rPr>
          <w:rFonts w:ascii="MS PMincho" w:eastAsia="MS PMincho" w:hAnsi="MS PMincho"/>
          <w:b/>
          <w:bCs/>
          <w:sz w:val="24"/>
          <w:szCs w:val="24"/>
          <w:lang w:eastAsia="zh-TW"/>
        </w:rPr>
        <w:lastRenderedPageBreak/>
        <w:t>八、</w:t>
      </w:r>
      <w:r w:rsidR="00B223F8" w:rsidRPr="00A61704">
        <w:rPr>
          <w:rFonts w:ascii="MS PMincho" w:eastAsia="MS PMincho" w:hAnsi="MS PMincho" w:hint="eastAsia"/>
          <w:b/>
          <w:bCs/>
          <w:sz w:val="24"/>
          <w:szCs w:val="24"/>
          <w:lang w:eastAsia="zh-TW"/>
        </w:rPr>
        <w:t xml:space="preserve"> </w:t>
      </w:r>
      <w:r w:rsidR="00B223F8" w:rsidRPr="00A61704">
        <w:rPr>
          <w:rFonts w:ascii="MS PMincho" w:eastAsia="MS PMincho" w:hAnsi="MS PMincho"/>
          <w:b/>
          <w:bCs/>
          <w:sz w:val="24"/>
          <w:szCs w:val="24"/>
          <w:lang w:eastAsia="zh-TW"/>
        </w:rPr>
        <w:t xml:space="preserve"> </w:t>
      </w:r>
      <w:r w:rsidRPr="00A61704">
        <w:rPr>
          <w:rFonts w:ascii="MS PMincho" w:eastAsia="MS PMincho" w:hAnsi="MS PMincho"/>
          <w:b/>
          <w:bCs/>
          <w:sz w:val="24"/>
          <w:szCs w:val="24"/>
          <w:lang w:eastAsia="zh-TW"/>
        </w:rPr>
        <w:t>填寫申請書注意事項與建議繳費方式</w:t>
      </w:r>
    </w:p>
    <w:p w14:paraId="1E803B08" w14:textId="77777777" w:rsidR="000356A3" w:rsidRPr="00A61704" w:rsidRDefault="00597FDA">
      <w:pPr>
        <w:ind w:firstLineChars="50" w:firstLine="105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 xml:space="preserve">（1）國籍欄請統一填寫〝Republic of China(ROC)〞或〝Taiwan〞。 </w:t>
      </w:r>
    </w:p>
    <w:p w14:paraId="3865553C" w14:textId="4CC5CFD3" w:rsidR="000356A3" w:rsidRPr="00A61704" w:rsidRDefault="00597FDA">
      <w:pPr>
        <w:ind w:firstLineChars="50" w:firstLine="105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 xml:space="preserve">（2）12年教育的各階段入學與畢業時間，請務必填寫正確。 </w:t>
      </w:r>
    </w:p>
    <w:p w14:paraId="2283A289" w14:textId="57A0EACB" w:rsidR="000356A3" w:rsidRPr="00A61704" w:rsidRDefault="00597FDA">
      <w:pPr>
        <w:ind w:firstLineChars="50" w:firstLine="105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>（3）英文簡章規定</w:t>
      </w:r>
      <w:r w:rsidR="007964AD" w:rsidRPr="00A61704">
        <w:rPr>
          <w:rFonts w:ascii="MS PMincho" w:eastAsia="MS PMincho" w:hAnsi="MS PMincho" w:hint="eastAsia"/>
          <w:lang w:eastAsia="zh-TW"/>
        </w:rPr>
        <w:t>小論文</w:t>
      </w:r>
      <w:r w:rsidRPr="00A61704">
        <w:rPr>
          <w:rFonts w:ascii="MS PMincho" w:eastAsia="MS PMincho" w:hAnsi="MS PMincho"/>
          <w:lang w:eastAsia="zh-TW"/>
        </w:rPr>
        <w:t xml:space="preserve">應為470-530 字。請務必寫滿欄位。 </w:t>
      </w:r>
    </w:p>
    <w:p w14:paraId="2EFF1D0A" w14:textId="4F0D274E" w:rsidR="000356A3" w:rsidRPr="00A61704" w:rsidRDefault="00597FDA" w:rsidP="007964AD">
      <w:pPr>
        <w:ind w:leftChars="100" w:left="630" w:hangingChars="200" w:hanging="420"/>
        <w:jc w:val="left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>(4) 學生英文能力若以</w:t>
      </w:r>
      <w:r w:rsidR="007964AD" w:rsidRPr="00A61704">
        <w:rPr>
          <w:rFonts w:ascii="MS PMincho" w:eastAsia="MS PMincho" w:hAnsi="MS PMincho" w:hint="eastAsia"/>
          <w:lang w:eastAsia="zh-TW"/>
        </w:rPr>
        <w:t>英文</w:t>
      </w:r>
      <w:r w:rsidRPr="00A61704">
        <w:rPr>
          <w:rFonts w:ascii="MS PMincho" w:eastAsia="MS PMincho" w:hAnsi="MS PMincho"/>
          <w:lang w:eastAsia="zh-TW"/>
        </w:rPr>
        <w:t>教師證明</w:t>
      </w:r>
      <w:r w:rsidR="007964AD" w:rsidRPr="00A61704">
        <w:rPr>
          <w:rFonts w:ascii="MS PMincho" w:eastAsia="MS PMincho" w:hAnsi="MS PMincho" w:hint="eastAsia"/>
          <w:lang w:eastAsia="zh-TW"/>
        </w:rPr>
        <w:t>方</w:t>
      </w:r>
      <w:r w:rsidRPr="00A61704">
        <w:rPr>
          <w:rFonts w:ascii="MS PMincho" w:eastAsia="MS PMincho" w:hAnsi="MS PMincho"/>
          <w:lang w:eastAsia="zh-TW"/>
        </w:rPr>
        <w:t>式提出</w:t>
      </w:r>
      <w:r w:rsidR="007964AD" w:rsidRPr="00A61704">
        <w:rPr>
          <w:rFonts w:ascii="MS PMincho" w:eastAsia="MS PMincho" w:hAnsi="MS PMincho" w:hint="eastAsia"/>
          <w:lang w:eastAsia="zh-TW"/>
        </w:rPr>
        <w:t>，</w:t>
      </w:r>
      <w:r w:rsidRPr="00A61704">
        <w:rPr>
          <w:rFonts w:ascii="MS PMincho" w:eastAsia="MS PMincho" w:hAnsi="MS PMincho"/>
          <w:lang w:eastAsia="zh-TW"/>
        </w:rPr>
        <w:t>請於申請書 “Recommendation letter from the English teacher”部分撰寫證明。若學生的英文檢定成績符合</w:t>
      </w:r>
      <w:r w:rsidR="007964AD" w:rsidRPr="00A61704">
        <w:rPr>
          <w:rFonts w:ascii="MS PMincho" w:eastAsia="MS PMincho" w:hAnsi="MS PMincho" w:hint="eastAsia"/>
          <w:lang w:eastAsia="zh-TW"/>
        </w:rPr>
        <w:t>B2</w:t>
      </w:r>
      <w:r w:rsidRPr="00A61704">
        <w:rPr>
          <w:rFonts w:ascii="MS PMincho" w:eastAsia="MS PMincho" w:hAnsi="MS PMincho"/>
          <w:lang w:eastAsia="zh-TW"/>
        </w:rPr>
        <w:t xml:space="preserve">可免填寫。 </w:t>
      </w:r>
    </w:p>
    <w:p w14:paraId="0C09D61D" w14:textId="46A9BF84" w:rsidR="000356A3" w:rsidRPr="00A61704" w:rsidRDefault="00597FDA">
      <w:pPr>
        <w:ind w:firstLineChars="50" w:firstLine="105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>（5）報名等各項繳費請使用PayPal。</w:t>
      </w:r>
    </w:p>
    <w:p w14:paraId="00D87E83" w14:textId="5E6B6EB1" w:rsidR="000356A3" w:rsidRDefault="00597FDA" w:rsidP="00B223F8">
      <w:pPr>
        <w:ind w:firstLineChars="50" w:firstLine="105"/>
        <w:rPr>
          <w:rFonts w:ascii="MS PMincho" w:eastAsia="DengXian" w:hAnsi="MS PMincho"/>
          <w:lang w:eastAsia="zh-CN"/>
        </w:rPr>
      </w:pPr>
      <w:r w:rsidRPr="00A61704">
        <w:rPr>
          <w:rFonts w:ascii="MS PMincho" w:eastAsia="MS PMincho" w:hAnsi="MS PMincho"/>
          <w:lang w:eastAsia="zh-TW"/>
        </w:rPr>
        <w:t>※</w:t>
      </w:r>
      <w:r w:rsidR="007964AD" w:rsidRPr="00A61704">
        <w:rPr>
          <w:rFonts w:ascii="MS PMincho" w:eastAsia="MS PMincho" w:hAnsi="MS PMincho"/>
          <w:lang w:eastAsia="zh-TW"/>
        </w:rPr>
        <w:t>PayPal</w:t>
      </w:r>
      <w:r w:rsidR="007964AD" w:rsidRPr="00A61704">
        <w:rPr>
          <w:rFonts w:ascii="MS PMincho" w:eastAsia="MS PMincho" w:hAnsi="MS PMincho" w:hint="eastAsia"/>
          <w:lang w:eastAsia="zh-TW"/>
        </w:rPr>
        <w:t>的具體支付方式，</w:t>
      </w:r>
      <w:r w:rsidRPr="00A61704">
        <w:rPr>
          <w:rFonts w:ascii="MS PMincho" w:eastAsia="MS PMincho" w:hAnsi="MS PMincho"/>
          <w:lang w:eastAsia="zh-TW"/>
        </w:rPr>
        <w:t xml:space="preserve">請參考附件「報名申請常見問題」。 </w:t>
      </w:r>
    </w:p>
    <w:p w14:paraId="78865318" w14:textId="77777777" w:rsidR="00A61704" w:rsidRPr="00A61704" w:rsidRDefault="00A61704" w:rsidP="00B223F8">
      <w:pPr>
        <w:ind w:firstLineChars="50" w:firstLine="105"/>
        <w:rPr>
          <w:rFonts w:ascii="MS PMincho" w:eastAsia="DengXian" w:hAnsi="MS PMincho"/>
          <w:lang w:eastAsia="zh-CN"/>
        </w:rPr>
      </w:pPr>
    </w:p>
    <w:p w14:paraId="0C7A129A" w14:textId="5A8262A7" w:rsidR="000356A3" w:rsidRPr="00A61704" w:rsidRDefault="00597FDA">
      <w:pPr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 w:hint="eastAsia"/>
          <w:b/>
          <w:bCs/>
          <w:sz w:val="24"/>
          <w:szCs w:val="24"/>
          <w:lang w:eastAsia="zh-TW"/>
        </w:rPr>
        <w:t>九、</w:t>
      </w:r>
      <w:r w:rsidR="00B223F8" w:rsidRPr="00A61704">
        <w:rPr>
          <w:rFonts w:ascii="MS PMincho" w:eastAsia="MS PMincho" w:hAnsi="MS PMincho" w:hint="eastAsia"/>
          <w:b/>
          <w:bCs/>
          <w:sz w:val="24"/>
          <w:szCs w:val="24"/>
          <w:lang w:eastAsia="zh-TW"/>
        </w:rPr>
        <w:t xml:space="preserve"> </w:t>
      </w:r>
      <w:r w:rsidR="00B223F8" w:rsidRPr="00A61704">
        <w:rPr>
          <w:rFonts w:ascii="MS PMincho" w:eastAsia="MS PMincho" w:hAnsi="MS PMincho"/>
          <w:b/>
          <w:bCs/>
          <w:sz w:val="24"/>
          <w:szCs w:val="24"/>
          <w:lang w:eastAsia="zh-TW"/>
        </w:rPr>
        <w:t xml:space="preserve"> </w:t>
      </w:r>
      <w:r w:rsidRPr="00A61704">
        <w:rPr>
          <w:rFonts w:ascii="MS PMincho" w:eastAsia="MS PMincho" w:hAnsi="MS PMincho"/>
          <w:b/>
          <w:bCs/>
          <w:sz w:val="24"/>
          <w:szCs w:val="24"/>
          <w:lang w:eastAsia="zh-TW"/>
        </w:rPr>
        <w:t>非本屆畢業學生</w:t>
      </w:r>
      <w:r w:rsidRPr="00A61704">
        <w:rPr>
          <w:rFonts w:ascii="MS PMincho" w:eastAsia="MS PMincho" w:hAnsi="MS PMincho"/>
          <w:lang w:eastAsia="zh-TW"/>
        </w:rPr>
        <w:t>:</w:t>
      </w:r>
    </w:p>
    <w:p w14:paraId="25C03C2A" w14:textId="2960C36B" w:rsidR="000356A3" w:rsidRDefault="007964AD" w:rsidP="00B223F8">
      <w:pPr>
        <w:ind w:firstLineChars="150" w:firstLine="315"/>
        <w:rPr>
          <w:rFonts w:ascii="MS PMincho" w:eastAsia="DengXian" w:hAnsi="MS PMincho"/>
          <w:lang w:eastAsia="zh-TW"/>
        </w:rPr>
      </w:pPr>
      <w:r w:rsidRPr="00A61704">
        <w:rPr>
          <w:rFonts w:ascii="MS PMincho" w:eastAsia="MS PMincho" w:hAnsi="MS PMincho" w:hint="eastAsia"/>
          <w:lang w:eastAsia="zh-TW"/>
        </w:rPr>
        <w:t>推薦生報考通道僅限於應屆畢業生，如非應屆畢業生，須通過一般考試通道。</w:t>
      </w:r>
      <w:r w:rsidR="00597FDA" w:rsidRPr="00A61704">
        <w:rPr>
          <w:rFonts w:ascii="MS PMincho" w:eastAsia="MS PMincho" w:hAnsi="MS PMincho"/>
          <w:lang w:eastAsia="zh-TW"/>
        </w:rPr>
        <w:t>一般考試個別報名時間為 20</w:t>
      </w:r>
      <w:r w:rsidR="00B223F8" w:rsidRPr="00A61704">
        <w:rPr>
          <w:rFonts w:ascii="MS PMincho" w:eastAsia="MS PMincho" w:hAnsi="MS PMincho"/>
          <w:lang w:eastAsia="zh-TW"/>
        </w:rPr>
        <w:t>2</w:t>
      </w:r>
      <w:r w:rsidR="00232FAA" w:rsidRPr="00A61704">
        <w:rPr>
          <w:rFonts w:ascii="MS PMincho" w:eastAsia="MS PMincho" w:hAnsi="MS PMincho" w:hint="eastAsia"/>
          <w:lang w:eastAsia="zh-TW"/>
        </w:rPr>
        <w:t>4</w:t>
      </w:r>
      <w:r w:rsidR="00597FDA" w:rsidRPr="00A61704">
        <w:rPr>
          <w:rFonts w:ascii="MS PMincho" w:eastAsia="MS PMincho" w:hAnsi="MS PMincho"/>
          <w:lang w:eastAsia="zh-TW"/>
        </w:rPr>
        <w:t>年12月</w:t>
      </w:r>
      <w:r w:rsidR="003F38AA" w:rsidRPr="00A61704">
        <w:rPr>
          <w:rFonts w:ascii="MS PMincho" w:eastAsia="MS PMincho" w:hAnsi="MS PMincho" w:hint="eastAsia"/>
          <w:lang w:eastAsia="zh-TW"/>
        </w:rPr>
        <w:t>1</w:t>
      </w:r>
      <w:r w:rsidR="00597FDA" w:rsidRPr="00A61704">
        <w:rPr>
          <w:rFonts w:ascii="MS PMincho" w:eastAsia="MS PMincho" w:hAnsi="MS PMincho"/>
          <w:lang w:eastAsia="zh-TW"/>
        </w:rPr>
        <w:t>日至 202</w:t>
      </w:r>
      <w:r w:rsidR="00232FAA" w:rsidRPr="00A61704">
        <w:rPr>
          <w:rFonts w:ascii="MS PMincho" w:eastAsia="MS PMincho" w:hAnsi="MS PMincho" w:hint="eastAsia"/>
          <w:lang w:eastAsia="zh-TW"/>
        </w:rPr>
        <w:t>5</w:t>
      </w:r>
      <w:r w:rsidR="00597FDA" w:rsidRPr="00A61704">
        <w:rPr>
          <w:rFonts w:ascii="MS PMincho" w:eastAsia="MS PMincho" w:hAnsi="MS PMincho"/>
          <w:lang w:eastAsia="zh-TW"/>
        </w:rPr>
        <w:t>年1月</w:t>
      </w:r>
      <w:r w:rsidR="003F38AA" w:rsidRPr="00A61704">
        <w:rPr>
          <w:rFonts w:ascii="MS PMincho" w:eastAsia="MS PMincho" w:hAnsi="MS PMincho"/>
          <w:lang w:eastAsia="zh-TW"/>
        </w:rPr>
        <w:t>8</w:t>
      </w:r>
      <w:r w:rsidR="00597FDA" w:rsidRPr="00A61704">
        <w:rPr>
          <w:rFonts w:ascii="MS PMincho" w:eastAsia="MS PMincho" w:hAnsi="MS PMincho"/>
          <w:lang w:eastAsia="zh-TW"/>
        </w:rPr>
        <w:t>日</w:t>
      </w:r>
      <w:r w:rsidR="003C05C6" w:rsidRPr="00A61704">
        <w:rPr>
          <w:rFonts w:ascii="MS PMincho" w:eastAsia="MS PMincho" w:hAnsi="MS PMincho"/>
          <w:lang w:eastAsia="zh-TW"/>
        </w:rPr>
        <w:t>台灣</w:t>
      </w:r>
      <w:r w:rsidR="00597FDA" w:rsidRPr="00A61704">
        <w:rPr>
          <w:rFonts w:ascii="MS PMincho" w:eastAsia="MS PMincho" w:hAnsi="MS PMincho"/>
          <w:lang w:eastAsia="zh-TW"/>
        </w:rPr>
        <w:t>時間下午四點截止，報名方式與推薦學生申請方式相同，考試時間訂於 202</w:t>
      </w:r>
      <w:r w:rsidR="00020B5C" w:rsidRPr="00A61704">
        <w:rPr>
          <w:rFonts w:ascii="MS PMincho" w:eastAsia="MS PMincho" w:hAnsi="MS PMincho" w:hint="eastAsia"/>
          <w:lang w:eastAsia="zh-TW"/>
        </w:rPr>
        <w:t>5</w:t>
      </w:r>
      <w:r w:rsidR="00597FDA" w:rsidRPr="00A61704">
        <w:rPr>
          <w:rFonts w:ascii="MS PMincho" w:eastAsia="MS PMincho" w:hAnsi="MS PMincho"/>
          <w:lang w:eastAsia="zh-TW"/>
        </w:rPr>
        <w:t>年2月中下旬進行約30分鐘Zoom</w:t>
      </w:r>
      <w:r w:rsidRPr="00A61704">
        <w:rPr>
          <w:rFonts w:ascii="MS PMincho" w:eastAsia="MS PMincho" w:hAnsi="MS PMincho" w:hint="eastAsia"/>
          <w:lang w:eastAsia="zh-TW"/>
        </w:rPr>
        <w:t>英語</w:t>
      </w:r>
      <w:r w:rsidR="00597FDA" w:rsidRPr="00A61704">
        <w:rPr>
          <w:rFonts w:ascii="MS PMincho" w:eastAsia="MS PMincho" w:hAnsi="MS PMincho"/>
          <w:lang w:eastAsia="zh-TW"/>
        </w:rPr>
        <w:t xml:space="preserve">面試，3 月中旬公布結果。 </w:t>
      </w:r>
    </w:p>
    <w:p w14:paraId="1F605FAD" w14:textId="77777777" w:rsidR="00A61704" w:rsidRPr="00A61704" w:rsidRDefault="00A61704" w:rsidP="00B223F8">
      <w:pPr>
        <w:ind w:firstLineChars="150" w:firstLine="315"/>
        <w:rPr>
          <w:rFonts w:ascii="MS PMincho" w:eastAsia="DengXian" w:hAnsi="MS PMincho"/>
          <w:lang w:eastAsia="zh-TW"/>
        </w:rPr>
      </w:pPr>
    </w:p>
    <w:p w14:paraId="5AD0D97E" w14:textId="614EDDE9" w:rsidR="000356A3" w:rsidRPr="00A61704" w:rsidRDefault="00597FDA">
      <w:pPr>
        <w:rPr>
          <w:rFonts w:ascii="MS PMincho" w:eastAsia="MS PMincho" w:hAnsi="MS PMincho"/>
        </w:rPr>
      </w:pPr>
      <w:r w:rsidRPr="00A61704">
        <w:rPr>
          <w:rFonts w:ascii="MS PMincho" w:eastAsia="MS PMincho" w:hAnsi="MS PMincho"/>
          <w:b/>
          <w:bCs/>
          <w:sz w:val="24"/>
          <w:szCs w:val="24"/>
          <w:lang w:eastAsia="zh-TW"/>
        </w:rPr>
        <w:t>十、</w:t>
      </w:r>
      <w:r w:rsidR="00B223F8" w:rsidRPr="00A61704">
        <w:rPr>
          <w:rFonts w:ascii="MS PMincho" w:eastAsia="MS PMincho" w:hAnsi="MS PMincho" w:hint="eastAsia"/>
          <w:b/>
          <w:bCs/>
          <w:sz w:val="24"/>
          <w:szCs w:val="24"/>
        </w:rPr>
        <w:t xml:space="preserve"> </w:t>
      </w:r>
      <w:r w:rsidR="00B223F8" w:rsidRPr="00A61704">
        <w:rPr>
          <w:rFonts w:ascii="MS PMincho" w:eastAsia="MS PMincho" w:hAnsi="MS PMincho"/>
          <w:b/>
          <w:bCs/>
          <w:sz w:val="24"/>
          <w:szCs w:val="24"/>
        </w:rPr>
        <w:t xml:space="preserve"> </w:t>
      </w:r>
      <w:r w:rsidRPr="00A61704">
        <w:rPr>
          <w:rFonts w:ascii="MS PMincho" w:eastAsia="MS PMincho" w:hAnsi="MS PMincho"/>
          <w:b/>
          <w:bCs/>
          <w:sz w:val="24"/>
          <w:szCs w:val="24"/>
          <w:lang w:eastAsia="zh-TW"/>
        </w:rPr>
        <w:t>網頁</w:t>
      </w:r>
    </w:p>
    <w:p w14:paraId="1934A67F" w14:textId="77777777" w:rsidR="000356A3" w:rsidRPr="00A61704" w:rsidRDefault="00597FDA">
      <w:pPr>
        <w:ind w:firstLineChars="100" w:firstLine="210"/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 xml:space="preserve">GBC 課程簡介與申請書 </w:t>
      </w:r>
    </w:p>
    <w:p w14:paraId="13E402F2" w14:textId="77777777" w:rsidR="000356A3" w:rsidRPr="00A61704" w:rsidRDefault="00597FDA">
      <w:pPr>
        <w:rPr>
          <w:rFonts w:ascii="MS PMincho" w:eastAsia="MS PMincho" w:hAnsi="MS PMincho"/>
          <w:lang w:eastAsia="zh-TW"/>
        </w:rPr>
      </w:pPr>
      <w:r w:rsidRPr="00A61704">
        <w:rPr>
          <w:rFonts w:ascii="MS PMincho" w:eastAsia="MS PMincho" w:hAnsi="MS PMincho"/>
          <w:lang w:eastAsia="zh-TW"/>
        </w:rPr>
        <w:t xml:space="preserve">（1）兵庫縣立大學英文網頁 </w:t>
      </w:r>
      <w:hyperlink r:id="rId10" w:history="1">
        <w:r w:rsidRPr="00A61704">
          <w:rPr>
            <w:rStyle w:val="a5"/>
            <w:rFonts w:ascii="MS PMincho" w:eastAsia="MS PMincho" w:hAnsi="MS PMincho"/>
            <w:color w:val="auto"/>
            <w:u w:val="none"/>
            <w:lang w:eastAsia="zh-TW"/>
          </w:rPr>
          <w:t>http://www.u-hyogo.ac.jp/english/index.html</w:t>
        </w:r>
      </w:hyperlink>
      <w:r w:rsidRPr="00A61704">
        <w:rPr>
          <w:rFonts w:ascii="MS PMincho" w:eastAsia="MS PMincho" w:hAnsi="MS PMincho"/>
          <w:lang w:eastAsia="zh-TW"/>
        </w:rPr>
        <w:t xml:space="preserve"> </w:t>
      </w:r>
    </w:p>
    <w:p w14:paraId="2D51C938" w14:textId="07D7C7AA" w:rsidR="000356A3" w:rsidRPr="00A61704" w:rsidRDefault="00597FDA">
      <w:pPr>
        <w:rPr>
          <w:rFonts w:ascii="MS PMincho" w:eastAsia="MS PMincho" w:hAnsi="MS PMincho"/>
        </w:rPr>
      </w:pPr>
      <w:r w:rsidRPr="00A61704">
        <w:rPr>
          <w:rFonts w:ascii="MS PMincho" w:eastAsia="MS PMincho" w:hAnsi="MS PMincho"/>
        </w:rPr>
        <w:t xml:space="preserve">（2）國際商經學部網頁(日文版) https://www.u-hyogo.ac.jp/em/ </w:t>
      </w:r>
    </w:p>
    <w:p w14:paraId="47BF0355" w14:textId="2CD9EB62" w:rsidR="006369C9" w:rsidRPr="00A61704" w:rsidRDefault="00597FDA">
      <w:pPr>
        <w:ind w:left="525" w:hangingChars="250" w:hanging="525"/>
        <w:rPr>
          <w:rFonts w:ascii="MS PMincho" w:eastAsia="MS PMincho" w:hAnsi="MS PMincho"/>
        </w:rPr>
      </w:pPr>
      <w:r w:rsidRPr="00A61704">
        <w:rPr>
          <w:rFonts w:ascii="MS PMincho" w:eastAsia="MS PMincho" w:hAnsi="MS PMincho"/>
        </w:rPr>
        <w:t>（3）兵庫縣立大學網頁中之</w:t>
      </w:r>
      <w:r w:rsidR="00C5343E" w:rsidRPr="00A61704">
        <w:rPr>
          <w:rFonts w:ascii="MS PMincho" w:eastAsia="MS PMincho" w:hAnsi="MS PMincho" w:hint="eastAsia"/>
        </w:rPr>
        <w:t>入試情報</w:t>
      </w:r>
      <w:hyperlink r:id="rId11" w:history="1">
        <w:r w:rsidR="006369C9" w:rsidRPr="00A61704">
          <w:rPr>
            <w:rStyle w:val="a5"/>
            <w:rFonts w:ascii="MS PMincho" w:eastAsia="MS PMincho" w:hAnsi="MS PMincho"/>
            <w:color w:val="auto"/>
            <w:u w:val="none"/>
          </w:rPr>
          <w:t>https://www.u-hyogo.ac.jp/hyogoon/admissions/</w:t>
        </w:r>
      </w:hyperlink>
    </w:p>
    <w:p w14:paraId="35A131E0" w14:textId="25129B05" w:rsidR="000356A3" w:rsidRPr="00A61704" w:rsidRDefault="00597FDA" w:rsidP="00AA03D5">
      <w:pPr>
        <w:ind w:leftChars="100" w:left="525" w:hangingChars="150" w:hanging="315"/>
        <w:rPr>
          <w:rFonts w:ascii="MS PMincho" w:eastAsia="MS PMincho" w:hAnsi="MS PMincho"/>
        </w:rPr>
      </w:pPr>
      <w:r w:rsidRPr="00A61704">
        <w:rPr>
          <w:rFonts w:ascii="MS PMincho" w:eastAsia="MS PMincho" w:hAnsi="MS PMincho"/>
        </w:rPr>
        <w:t>「国際商経学部 外国人留学生選抜（グローバルビジネスコ ース）」</w:t>
      </w:r>
      <w:r w:rsidR="00AA03D5" w:rsidRPr="00A61704">
        <w:rPr>
          <w:rFonts w:ascii="MS PMincho" w:eastAsia="MS PMincho" w:hAnsi="MS PMincho"/>
        </w:rPr>
        <w:t>的各種訊息</w:t>
      </w:r>
      <w:r w:rsidR="00AA03D5" w:rsidRPr="00A61704">
        <w:rPr>
          <w:rFonts w:ascii="MS PMincho" w:eastAsia="MS PMincho" w:hAnsi="MS PMincho" w:hint="eastAsia"/>
        </w:rPr>
        <w:t>（一般）</w:t>
      </w:r>
      <w:r w:rsidR="00AA03D5" w:rsidRPr="00A61704">
        <w:rPr>
          <w:rFonts w:ascii="MS PMincho" w:eastAsia="MS PMincho" w:hAnsi="MS PMincho"/>
        </w:rPr>
        <w:t>，包括英文能力檢定標準。</w:t>
      </w:r>
      <w:r w:rsidR="006D036B" w:rsidRPr="00A61704">
        <w:rPr>
          <w:rFonts w:ascii="MS PMincho" w:eastAsia="MS PMincho" w:hAnsi="MS PMincho"/>
        </w:rPr>
        <w:t>https://www.u-hyogo.ac.jp/english/academics/em/gbc/</w:t>
      </w:r>
      <w:r w:rsidRPr="00A61704">
        <w:rPr>
          <w:rFonts w:ascii="MS PMincho" w:eastAsia="MS PMincho" w:hAnsi="MS PMincho"/>
        </w:rPr>
        <w:t xml:space="preserve"> </w:t>
      </w:r>
    </w:p>
    <w:p w14:paraId="115F0DEB" w14:textId="77777777" w:rsidR="00944222" w:rsidRDefault="00597FDA" w:rsidP="00B223F8">
      <w:pPr>
        <w:ind w:leftChars="50" w:left="315" w:hangingChars="100" w:hanging="210"/>
        <w:rPr>
          <w:rFonts w:ascii="MS PMincho" w:eastAsia="DengXian" w:hAnsi="MS PMincho"/>
          <w:lang w:eastAsia="zh-CN"/>
        </w:rPr>
      </w:pPr>
      <w:r w:rsidRPr="00A61704">
        <w:rPr>
          <w:rFonts w:ascii="MS PMincho" w:eastAsia="MS PMincho" w:hAnsi="MS PMincho"/>
          <w:lang w:eastAsia="zh-TW"/>
        </w:rPr>
        <w:t xml:space="preserve">(4) 學生自製介紹日常生活中的學生宿舍(國際學生寮)，學校網頁即可連結。 </w:t>
      </w:r>
      <w:r w:rsidRPr="00A61704">
        <w:rPr>
          <w:rFonts w:ascii="MS PMincho" w:eastAsia="MS PMincho" w:hAnsi="MS PMincho"/>
        </w:rPr>
        <w:t xml:space="preserve">https://www.youtube.com/watch?v=XAV6S8UbQE8&amp;t=141s&amp;ab_channel=%E5%8 5%B5%E5%BA%AB%E7%9C%8C%E7%AB%8B%E5%A4%A7%E5%AD%A6% E5%85%AC%E5%BC%8F%E3%83%81%E3%83%A3%E3%83%B3%E3%83%8D %E3%83%ABUniversityofHyogo </w:t>
      </w:r>
    </w:p>
    <w:p w14:paraId="5E69D06B" w14:textId="77777777" w:rsidR="00A61704" w:rsidRPr="00A61704" w:rsidRDefault="00A61704" w:rsidP="00B223F8">
      <w:pPr>
        <w:ind w:leftChars="50" w:left="315" w:hangingChars="100" w:hanging="210"/>
        <w:rPr>
          <w:rFonts w:ascii="MS PMincho" w:eastAsia="DengXian" w:hAnsi="MS PMincho"/>
          <w:lang w:eastAsia="zh-CN"/>
        </w:rPr>
      </w:pPr>
    </w:p>
    <w:p w14:paraId="1CEA3DBB" w14:textId="77777777" w:rsidR="00944222" w:rsidRPr="00A61704" w:rsidRDefault="00597FDA" w:rsidP="00B223F8">
      <w:pPr>
        <w:ind w:leftChars="50" w:left="346" w:hangingChars="100" w:hanging="241"/>
        <w:rPr>
          <w:rFonts w:ascii="MS PMincho" w:eastAsia="MS PMincho" w:hAnsi="MS PMincho"/>
          <w:b/>
          <w:bCs/>
          <w:sz w:val="24"/>
          <w:szCs w:val="24"/>
          <w:lang w:eastAsia="zh-CN"/>
        </w:rPr>
      </w:pPr>
      <w:r w:rsidRPr="00A61704">
        <w:rPr>
          <w:rFonts w:ascii="MS PMincho" w:eastAsia="MS PMincho" w:hAnsi="MS PMincho"/>
          <w:b/>
          <w:bCs/>
          <w:sz w:val="24"/>
          <w:szCs w:val="24"/>
          <w:lang w:eastAsia="zh-CN"/>
        </w:rPr>
        <w:t xml:space="preserve">十一、其他 </w:t>
      </w:r>
    </w:p>
    <w:p w14:paraId="64113971" w14:textId="77777777" w:rsidR="00A61704" w:rsidRDefault="00A61704" w:rsidP="00B223F8">
      <w:pPr>
        <w:ind w:leftChars="50" w:left="315" w:hangingChars="100" w:hanging="210"/>
        <w:rPr>
          <w:rFonts w:ascii="MS PMincho" w:eastAsia="DengXian" w:hAnsi="MS PMincho"/>
          <w:lang w:eastAsia="zh-CN"/>
        </w:rPr>
      </w:pPr>
      <w:r>
        <w:rPr>
          <w:rFonts w:ascii="DengXian" w:eastAsia="DengXian" w:hAnsi="DengXian" w:hint="eastAsia"/>
          <w:lang w:eastAsia="zh-CN"/>
        </w:rPr>
        <w:t>郵寄</w:t>
      </w:r>
      <w:r w:rsidR="00597FDA" w:rsidRPr="00A61704">
        <w:rPr>
          <w:rFonts w:ascii="MS PMincho" w:eastAsia="MS PMincho" w:hAnsi="MS PMincho"/>
          <w:lang w:eastAsia="zh-CN"/>
        </w:rPr>
        <w:t>地址：</w:t>
      </w:r>
    </w:p>
    <w:p w14:paraId="464CA682" w14:textId="7393ACD6" w:rsidR="007964AD" w:rsidRPr="00A61704" w:rsidRDefault="00597FDA" w:rsidP="00A61704">
      <w:pPr>
        <w:ind w:leftChars="50" w:left="315" w:hangingChars="100" w:hanging="210"/>
        <w:rPr>
          <w:rFonts w:ascii="MS PMincho" w:eastAsia="MS PMincho" w:hAnsi="MS PMincho"/>
          <w:lang w:eastAsia="zh-CN"/>
        </w:rPr>
      </w:pPr>
      <w:r w:rsidRPr="00A61704">
        <w:rPr>
          <w:rFonts w:ascii="MS PMincho" w:eastAsia="MS PMincho" w:hAnsi="MS PMincho"/>
          <w:lang w:eastAsia="zh-CN"/>
        </w:rPr>
        <w:t>〒651-2197 日本神戸市西区学園西町8丁目2-1兵庫縣立大學神</w:t>
      </w:r>
      <w:r w:rsidRPr="00A61704">
        <w:rPr>
          <w:rFonts w:ascii="Yu Gothic" w:eastAsia="Yu Gothic" w:hAnsi="Yu Gothic" w:cs="Yu Gothic" w:hint="eastAsia"/>
          <w:lang w:eastAsia="zh-CN"/>
        </w:rPr>
        <w:t>戶</w:t>
      </w:r>
      <w:r w:rsidRPr="00A61704">
        <w:rPr>
          <w:rFonts w:ascii="MS PMincho" w:eastAsia="MS PMincho" w:hAnsi="MS PMincho" w:cs="MS PMincho" w:hint="eastAsia"/>
          <w:lang w:eastAsia="zh-CN"/>
        </w:rPr>
        <w:t>商科校區</w:t>
      </w:r>
      <w:r w:rsidRPr="00A61704">
        <w:rPr>
          <w:rFonts w:ascii="MS PMincho" w:eastAsia="MS PMincho" w:hAnsi="MS PMincho"/>
          <w:lang w:eastAsia="zh-CN"/>
        </w:rPr>
        <w:t xml:space="preserve"> 入試願書係 </w:t>
      </w:r>
    </w:p>
    <w:p w14:paraId="78B0E4AD" w14:textId="67591BA1" w:rsidR="000356A3" w:rsidRPr="00A61704" w:rsidRDefault="007964AD" w:rsidP="00B223F8">
      <w:pPr>
        <w:ind w:leftChars="50" w:left="315" w:hangingChars="100" w:hanging="210"/>
        <w:rPr>
          <w:rFonts w:ascii="MS PMincho" w:eastAsia="MS PMincho" w:hAnsi="MS PMincho"/>
          <w:strike/>
          <w:lang w:eastAsia="zh-TW"/>
        </w:rPr>
      </w:pPr>
      <w:r w:rsidRPr="00A61704">
        <w:rPr>
          <w:rFonts w:ascii="MS PMincho" w:eastAsia="MS PMincho" w:hAnsi="MS PMincho" w:hint="eastAsia"/>
          <w:lang w:eastAsia="zh-CN"/>
        </w:rPr>
        <w:t>E-</w:t>
      </w:r>
      <w:r w:rsidR="00944222" w:rsidRPr="00A61704">
        <w:rPr>
          <w:rFonts w:ascii="MS PMincho" w:eastAsia="MS PMincho" w:hAnsi="MS PMincho" w:hint="eastAsia"/>
        </w:rPr>
        <w:t>M</w:t>
      </w:r>
      <w:r w:rsidR="00944222" w:rsidRPr="00A61704">
        <w:rPr>
          <w:rFonts w:ascii="MS PMincho" w:eastAsia="MS PMincho" w:hAnsi="MS PMincho" w:hint="eastAsia"/>
          <w:lang w:eastAsia="zh-CN"/>
        </w:rPr>
        <w:t>ai</w:t>
      </w:r>
      <w:r w:rsidR="00944222" w:rsidRPr="00A61704">
        <w:rPr>
          <w:rFonts w:ascii="MS PMincho" w:eastAsia="MS PMincho" w:hAnsi="MS PMincho" w:hint="eastAsia"/>
        </w:rPr>
        <w:t>l</w:t>
      </w:r>
      <w:r w:rsidR="00B223F8" w:rsidRPr="00A61704">
        <w:rPr>
          <w:rFonts w:ascii="MS PMincho" w:eastAsia="MS PMincho" w:hAnsi="MS PMincho" w:hint="eastAsia"/>
          <w:lang w:eastAsia="zh-CN"/>
        </w:rPr>
        <w:t>:</w:t>
      </w:r>
      <w:r w:rsidR="00B223F8" w:rsidRPr="00A61704">
        <w:rPr>
          <w:rFonts w:ascii="MS PMincho" w:eastAsia="MS PMincho" w:hAnsi="MS PMincho"/>
          <w:lang w:eastAsia="zh-CN"/>
        </w:rPr>
        <w:t xml:space="preserve"> </w:t>
      </w:r>
      <w:r w:rsidR="001B492E" w:rsidRPr="00A61704">
        <w:rPr>
          <w:rFonts w:ascii="MS PMincho" w:eastAsia="MS PMincho" w:hAnsi="MS PMincho"/>
          <w:lang w:eastAsia="zh-CN"/>
        </w:rPr>
        <w:t>gbc@ofc.u-hyogo.ac.jp</w:t>
      </w:r>
    </w:p>
    <w:sectPr w:rsidR="000356A3" w:rsidRPr="00A6170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3A0F8" w14:textId="77777777" w:rsidR="007E0F7A" w:rsidRDefault="007E0F7A" w:rsidP="001B492E">
      <w:r>
        <w:separator/>
      </w:r>
    </w:p>
  </w:endnote>
  <w:endnote w:type="continuationSeparator" w:id="0">
    <w:p w14:paraId="424078A6" w14:textId="77777777" w:rsidR="007E0F7A" w:rsidRDefault="007E0F7A" w:rsidP="001B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3EC52" w14:textId="77777777" w:rsidR="007E0F7A" w:rsidRDefault="007E0F7A" w:rsidP="001B492E">
      <w:r>
        <w:separator/>
      </w:r>
    </w:p>
  </w:footnote>
  <w:footnote w:type="continuationSeparator" w:id="0">
    <w:p w14:paraId="24E3A13F" w14:textId="77777777" w:rsidR="007E0F7A" w:rsidRDefault="007E0F7A" w:rsidP="001B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41F9"/>
    <w:multiLevelType w:val="multilevel"/>
    <w:tmpl w:val="1CB474A8"/>
    <w:lvl w:ilvl="0">
      <w:start w:val="1"/>
      <w:numFmt w:val="japaneseCounting"/>
      <w:lvlText w:val="%1、"/>
      <w:lvlJc w:val="left"/>
      <w:pPr>
        <w:ind w:left="720" w:hanging="720"/>
      </w:pPr>
      <w:rPr>
        <w:rFonts w:asciiTheme="minorEastAsia" w:hAnsiTheme="minorEastAsia" w:hint="default"/>
        <w:sz w:val="24"/>
        <w:szCs w:val="24"/>
        <w:lang w:val="en-US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730D4D"/>
    <w:multiLevelType w:val="multilevel"/>
    <w:tmpl w:val="50730D4D"/>
    <w:lvl w:ilvl="0">
      <w:start w:val="1"/>
      <w:numFmt w:val="decimal"/>
      <w:lvlText w:val="（%1）"/>
      <w:lvlJc w:val="left"/>
      <w:pPr>
        <w:ind w:left="930" w:hanging="720"/>
      </w:pPr>
      <w:rPr>
        <w:rFonts w:eastAsiaTheme="minorEastAsia" w:hint="default"/>
      </w:rPr>
    </w:lvl>
    <w:lvl w:ilvl="1">
      <w:start w:val="1"/>
      <w:numFmt w:val="aiueoFullWidth"/>
      <w:lvlText w:val="(%2)"/>
      <w:lvlJc w:val="left"/>
      <w:pPr>
        <w:ind w:left="1090" w:hanging="440"/>
      </w:pPr>
    </w:lvl>
    <w:lvl w:ilvl="2">
      <w:start w:val="1"/>
      <w:numFmt w:val="decimalEnclosedCircle"/>
      <w:lvlText w:val="%3"/>
      <w:lvlJc w:val="left"/>
      <w:pPr>
        <w:ind w:left="1530" w:hanging="440"/>
      </w:pPr>
    </w:lvl>
    <w:lvl w:ilvl="3">
      <w:start w:val="1"/>
      <w:numFmt w:val="decimal"/>
      <w:lvlText w:val="%4."/>
      <w:lvlJc w:val="left"/>
      <w:pPr>
        <w:ind w:left="1970" w:hanging="440"/>
      </w:pPr>
    </w:lvl>
    <w:lvl w:ilvl="4">
      <w:start w:val="1"/>
      <w:numFmt w:val="aiueoFullWidth"/>
      <w:lvlText w:val="(%5)"/>
      <w:lvlJc w:val="left"/>
      <w:pPr>
        <w:ind w:left="2410" w:hanging="440"/>
      </w:pPr>
    </w:lvl>
    <w:lvl w:ilvl="5">
      <w:start w:val="1"/>
      <w:numFmt w:val="decimalEnclosedCircle"/>
      <w:lvlText w:val="%6"/>
      <w:lvlJc w:val="left"/>
      <w:pPr>
        <w:ind w:left="2850" w:hanging="440"/>
      </w:pPr>
    </w:lvl>
    <w:lvl w:ilvl="6">
      <w:start w:val="1"/>
      <w:numFmt w:val="decimal"/>
      <w:lvlText w:val="%7."/>
      <w:lvlJc w:val="left"/>
      <w:pPr>
        <w:ind w:left="3290" w:hanging="440"/>
      </w:pPr>
    </w:lvl>
    <w:lvl w:ilvl="7">
      <w:start w:val="1"/>
      <w:numFmt w:val="aiueoFullWidth"/>
      <w:lvlText w:val="(%8)"/>
      <w:lvlJc w:val="left"/>
      <w:pPr>
        <w:ind w:left="3730" w:hanging="440"/>
      </w:pPr>
    </w:lvl>
    <w:lvl w:ilvl="8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25"/>
    <w:rsid w:val="00020B5C"/>
    <w:rsid w:val="00021196"/>
    <w:rsid w:val="00021D69"/>
    <w:rsid w:val="000356A3"/>
    <w:rsid w:val="00177B48"/>
    <w:rsid w:val="00197A8C"/>
    <w:rsid w:val="001B492E"/>
    <w:rsid w:val="002010CB"/>
    <w:rsid w:val="00232FAA"/>
    <w:rsid w:val="002562A9"/>
    <w:rsid w:val="003C05C6"/>
    <w:rsid w:val="003F38AA"/>
    <w:rsid w:val="0041443C"/>
    <w:rsid w:val="004A3520"/>
    <w:rsid w:val="0052570D"/>
    <w:rsid w:val="005370A9"/>
    <w:rsid w:val="00597FDA"/>
    <w:rsid w:val="005B216F"/>
    <w:rsid w:val="005E724E"/>
    <w:rsid w:val="006369C9"/>
    <w:rsid w:val="006A4525"/>
    <w:rsid w:val="006D036B"/>
    <w:rsid w:val="007964AD"/>
    <w:rsid w:val="007B6F5B"/>
    <w:rsid w:val="007C33F3"/>
    <w:rsid w:val="007E0F7A"/>
    <w:rsid w:val="0082717C"/>
    <w:rsid w:val="00845540"/>
    <w:rsid w:val="008A32EE"/>
    <w:rsid w:val="008F57B1"/>
    <w:rsid w:val="00944222"/>
    <w:rsid w:val="00964745"/>
    <w:rsid w:val="00A61704"/>
    <w:rsid w:val="00AA03D5"/>
    <w:rsid w:val="00AF3E51"/>
    <w:rsid w:val="00AF7637"/>
    <w:rsid w:val="00B223F8"/>
    <w:rsid w:val="00C119AD"/>
    <w:rsid w:val="00C5343E"/>
    <w:rsid w:val="00DB060A"/>
    <w:rsid w:val="00DB4399"/>
    <w:rsid w:val="00E16120"/>
    <w:rsid w:val="00E33975"/>
    <w:rsid w:val="00EF08A6"/>
    <w:rsid w:val="00F14D0A"/>
    <w:rsid w:val="00F7684A"/>
    <w:rsid w:val="0394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59510"/>
  <w15:docId w15:val="{FBF4215C-5FEA-4D3B-A7B5-707D1A87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pPr>
      <w:jc w:val="left"/>
    </w:pPr>
    <w:rPr>
      <w:rFonts w:ascii="Meiryo UI" w:eastAsia="Meiryo UI" w:hAnsi="Yu Gothic" w:cs="MS PGothic"/>
      <w:kern w:val="0"/>
      <w:sz w:val="22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character" w:customStyle="1" w:styleId="a4">
    <w:name w:val="純文字 字元"/>
    <w:basedOn w:val="a0"/>
    <w:link w:val="a3"/>
    <w:uiPriority w:val="99"/>
    <w:semiHidden/>
    <w:rPr>
      <w:rFonts w:ascii="Meiryo UI" w:eastAsia="Meiryo UI" w:hAnsi="Yu Gothic" w:cs="MS PGothic"/>
      <w:kern w:val="0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B492E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B492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B492E"/>
    <w:pPr>
      <w:tabs>
        <w:tab w:val="center" w:pos="4252"/>
        <w:tab w:val="right" w:pos="8504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B492E"/>
    <w:rPr>
      <w:kern w:val="2"/>
      <w:sz w:val="21"/>
      <w:szCs w:val="22"/>
    </w:rPr>
  </w:style>
  <w:style w:type="character" w:styleId="ab">
    <w:name w:val="FollowedHyperlink"/>
    <w:basedOn w:val="a0"/>
    <w:uiPriority w:val="99"/>
    <w:semiHidden/>
    <w:unhideWhenUsed/>
    <w:rsid w:val="001B492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4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c@ofc.u-hyogo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-hyogo.ac.jp/hyogoon/admission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-hyogo.ac.jp/english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yating chung</dc:creator>
  <cp:lastModifiedBy>pc</cp:lastModifiedBy>
  <cp:revision>2</cp:revision>
  <cp:lastPrinted>2024-12-12T15:30:00Z</cp:lastPrinted>
  <dcterms:created xsi:type="dcterms:W3CDTF">2025-09-03T02:05:00Z</dcterms:created>
  <dcterms:modified xsi:type="dcterms:W3CDTF">2025-09-03T02:05:00Z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